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A5" w:rsidRDefault="00CB6FA5" w:rsidP="00CB6F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CB6FA5" w:rsidRDefault="00CB6FA5" w:rsidP="00CB6F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6FA5" w:rsidRDefault="00CB6FA5" w:rsidP="00CB6F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проведения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1</w:t>
      </w:r>
      <w:r w:rsidR="005C085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851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 2021 года проекты муниципального нормативно правового акта Собрания депутатов муниципального образования р.п. Первомайский</w:t>
      </w:r>
    </w:p>
    <w:p w:rsidR="005C0851" w:rsidRDefault="00CB6FA5" w:rsidP="005C0851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B6FA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C0851">
        <w:rPr>
          <w:rFonts w:ascii="Times New Roman" w:hAnsi="Times New Roman"/>
          <w:b/>
          <w:bCs/>
          <w:sz w:val="28"/>
          <w:szCs w:val="28"/>
        </w:rPr>
        <w:t>О предоставлении льгот отдельным категориям граждан по оплате за услуги бани №2, расположенной на территории МО р.п. Первомайский по адресу: 301212, Щекинский район, р.п. Первомайский, ул. Октябрьская, д.33.</w:t>
      </w:r>
    </w:p>
    <w:p w:rsidR="00CB6FA5" w:rsidRPr="005C0851" w:rsidRDefault="005C0851" w:rsidP="00CB6F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</w:rPr>
      </w:pPr>
      <w:r w:rsidRPr="005C0851">
        <w:rPr>
          <w:rFonts w:ascii="Times New Roman" w:hAnsi="Times New Roman"/>
          <w:b/>
          <w:sz w:val="28"/>
          <w:szCs w:val="28"/>
        </w:rPr>
        <w:t>О назначении публичных слушаний в муниципальном образовании рабочий поселок Первомайский по вопросу «Об утверждении проекта планировки территории и проекта межевания территории объекта: «Установки метанола производительностью 500 тыс. тонн в год (Установка метанола «М-500»)»</w:t>
      </w:r>
      <w:r w:rsidR="00CB6FA5">
        <w:t xml:space="preserve">, </w:t>
      </w:r>
      <w:r w:rsidR="00CB6FA5" w:rsidRPr="005C0851">
        <w:rPr>
          <w:rFonts w:ascii="PT Astra Serif" w:hAnsi="PT Astra Serif"/>
          <w:sz w:val="28"/>
          <w:szCs w:val="28"/>
        </w:rPr>
        <w:t>размещены в сети  «Интернет»</w:t>
      </w:r>
      <w:r w:rsidR="00CB6FA5">
        <w:t xml:space="preserve">              </w:t>
      </w:r>
    </w:p>
    <w:p w:rsidR="00CB6FA5" w:rsidRDefault="00CB6FA5" w:rsidP="00CB6F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 приема  заключений  по 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независимой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</w:p>
    <w:p w:rsidR="00CB6FA5" w:rsidRDefault="00CB6FA5" w:rsidP="00CB6F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экспертизы  в  соответствии  с </w:t>
      </w:r>
      <w:hyperlink r:id="rId5" w:anchor="P78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п. 3.4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Порядка составляет 7 дней после даты  размещения  проекта муниципального нормативного правового акта в сети</w:t>
      </w:r>
    </w:p>
    <w:p w:rsidR="00CB6FA5" w:rsidRDefault="00CB6FA5" w:rsidP="00CB6F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"Интернет"  для  обеспечения   проведения   независимой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 с </w:t>
      </w:r>
      <w:r w:rsidR="005C0851">
        <w:rPr>
          <w:rFonts w:ascii="Times New Roman" w:hAnsi="Times New Roman" w:cs="Times New Roman"/>
          <w:sz w:val="28"/>
          <w:szCs w:val="28"/>
        </w:rPr>
        <w:t>18 июня  2021 года по 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851">
        <w:rPr>
          <w:rFonts w:ascii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CB6FA5" w:rsidRDefault="00CB6FA5" w:rsidP="00CB6F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Результаты   независимой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экспертизы   инициаторам проведения 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рекомендуем направлять по  почте,  или  курьерским  способом на имя главы администрации МО р.п.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Тульская область, р.п. первомайский,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Улитина, д. 12 или в виде электронного         документа         на         электронный        адрес: ased_mo_r.p.pervomaiskiy@tularegion.ru</w:t>
      </w:r>
      <w:proofErr w:type="gramEnd"/>
    </w:p>
    <w:p w:rsidR="00CB6FA5" w:rsidRDefault="00CB6FA5" w:rsidP="00CB6F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6FA5" w:rsidRDefault="005C0851" w:rsidP="00CB6F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июня </w:t>
      </w:r>
      <w:r w:rsidR="00CB6FA5">
        <w:rPr>
          <w:rFonts w:ascii="Times New Roman" w:hAnsi="Times New Roman" w:cs="Times New Roman"/>
          <w:sz w:val="28"/>
          <w:szCs w:val="28"/>
        </w:rPr>
        <w:t xml:space="preserve">   2021 года</w:t>
      </w:r>
    </w:p>
    <w:p w:rsidR="00CB6FA5" w:rsidRDefault="00CB6FA5" w:rsidP="00CB6F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B8C" w:rsidRDefault="009C6B8C"/>
    <w:sectPr w:rsidR="009C6B8C" w:rsidSect="00CB6FA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90DBF"/>
    <w:multiLevelType w:val="hybridMultilevel"/>
    <w:tmpl w:val="3206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00CC6"/>
    <w:multiLevelType w:val="hybridMultilevel"/>
    <w:tmpl w:val="6218B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B6FA5"/>
    <w:rsid w:val="00582AAE"/>
    <w:rsid w:val="005C0851"/>
    <w:rsid w:val="009C6B8C"/>
    <w:rsid w:val="00CB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6FA5"/>
    <w:rPr>
      <w:color w:val="0000FF"/>
      <w:u w:val="single"/>
    </w:rPr>
  </w:style>
  <w:style w:type="paragraph" w:customStyle="1" w:styleId="ConsPlusNormal">
    <w:name w:val="ConsPlusNormal"/>
    <w:rsid w:val="00CB6F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B6F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CB6FA5"/>
    <w:pPr>
      <w:ind w:left="720"/>
      <w:contextualSpacing/>
    </w:pPr>
  </w:style>
  <w:style w:type="paragraph" w:customStyle="1" w:styleId="ConsPlusTitle">
    <w:name w:val="ConsPlusTitle"/>
    <w:rsid w:val="00CB6F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2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&#1041;&#1054;&#1043;&#1040;&#1058;&#1067;&#1056;&#1025;&#1042;&#1040;\&#1056;&#1077;&#1096;&#1077;&#1085;&#1080;&#1077;%20&#1089;&#1086;&#1073;&#1088;&#1072;&#1085;&#1080;&#1077;%20&#1076;&#1077;&#1087;&#1091;&#1090;&#1072;&#1090;&#1086;&#1074;\&#1055;&#1054;&#1056;&#1071;&#1044;&#1054;&#1050;%20%20&#1087;&#1088;&#1086;&#1074;&#1077;&#1076;&#1077;&#1085;&#1080;&#1103;%20&#1072;&#1085;&#1090;&#1080;&#1082;&#1086;&#1088;&#1088;&#1091;&#1087;&#1094;&#1080;&#1086;&#1085;&#1085;&#1086;&#1081;%20&#1101;&#1082;&#1089;&#1087;&#1077;&#1088;&#1090;&#1080;&#1079;&#1099;\2016.08.11%20&#1056;&#1077;&#1096;&#1077;&#1085;&#1080;&#1077;%20&#8470;%2033-132%20&#1058;%20&#1087;&#1086;&#1088;&#1103;&#1076;&#1082;&#1072;%20%20&#1087;&#1088;&#1086;&#1074;&#1077;&#1076;&#1077;&#1085;&#1080;&#1103;%20&#1072;&#1085;&#1090;&#1080;&#1082;&#1086;&#1088;&#1088;&#1091;&#1087;&#1094;&#1080;&#1086;&#1085;&#1085;&#1086;&#1081;%20&#1101;&#1082;&#1089;&#1087;&#1077;&#1088;&#1090;&#1080;&#1079;&#1099;%20&#1053;&#1055;&#104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5</cp:revision>
  <dcterms:created xsi:type="dcterms:W3CDTF">2021-02-12T08:34:00Z</dcterms:created>
  <dcterms:modified xsi:type="dcterms:W3CDTF">2021-06-18T09:28:00Z</dcterms:modified>
</cp:coreProperties>
</file>