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BD" w:rsidRPr="00F243F1" w:rsidRDefault="00632B4E">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Pr>
          <w:rFonts w:ascii="Arial" w:hAnsi="Arial" w:cs="Arial"/>
        </w:rPr>
        <w:t>П</w:t>
      </w:r>
    </w:p>
    <w:p w:rsidR="001343BD" w:rsidRPr="00F243F1" w:rsidRDefault="00570D35" w:rsidP="00632B4E">
      <w:pPr>
        <w:pStyle w:val="1"/>
        <w:ind w:firstLine="0"/>
        <w:jc w:val="center"/>
      </w:pPr>
      <w:r w:rsidRPr="00F243F1">
        <w:rPr>
          <w:b/>
          <w:bCs/>
        </w:rPr>
        <w:lastRenderedPageBreak/>
        <w:t>Тульская область</w:t>
      </w:r>
    </w:p>
    <w:p w:rsidR="001343BD" w:rsidRPr="00F243F1" w:rsidRDefault="00570D35">
      <w:pPr>
        <w:pStyle w:val="1"/>
        <w:spacing w:after="260"/>
        <w:ind w:left="3820" w:hanging="2860"/>
        <w:jc w:val="both"/>
      </w:pPr>
      <w:r w:rsidRPr="00F243F1">
        <w:rPr>
          <w:b/>
          <w:bCs/>
        </w:rPr>
        <w:t>Муниципальное образование р.п. Первомайский Щекинского района Администрация</w:t>
      </w:r>
    </w:p>
    <w:p w:rsidR="00107CE7" w:rsidRDefault="00570D35" w:rsidP="00107CE7">
      <w:pPr>
        <w:pStyle w:val="1"/>
        <w:spacing w:after="260"/>
        <w:ind w:firstLine="0"/>
        <w:jc w:val="center"/>
        <w:rPr>
          <w:b/>
          <w:bCs/>
        </w:rPr>
      </w:pPr>
      <w:r w:rsidRPr="00F243F1">
        <w:rPr>
          <w:b/>
          <w:bCs/>
        </w:rPr>
        <w:t>Постановление</w:t>
      </w:r>
    </w:p>
    <w:p w:rsidR="00107CE7" w:rsidRDefault="00107CE7" w:rsidP="00107CE7">
      <w:pPr>
        <w:pStyle w:val="1"/>
        <w:spacing w:after="260"/>
        <w:ind w:firstLine="0"/>
        <w:jc w:val="center"/>
      </w:pPr>
    </w:p>
    <w:p w:rsidR="001343BD" w:rsidRPr="00107CE7" w:rsidRDefault="00E43020" w:rsidP="00107CE7">
      <w:pPr>
        <w:pStyle w:val="1"/>
        <w:spacing w:after="260"/>
        <w:ind w:firstLine="0"/>
        <w:rPr>
          <w:b/>
          <w:bCs/>
        </w:rPr>
      </w:pPr>
      <w:r>
        <w:rPr>
          <w:b/>
          <w:bCs/>
        </w:rPr>
        <w:t xml:space="preserve">            </w:t>
      </w:r>
      <w:r w:rsidR="0099382A">
        <w:rPr>
          <w:b/>
          <w:bCs/>
        </w:rPr>
        <w:t xml:space="preserve">     </w:t>
      </w:r>
      <w:r>
        <w:rPr>
          <w:b/>
          <w:bCs/>
        </w:rPr>
        <w:t xml:space="preserve">  </w:t>
      </w:r>
      <w:r w:rsidR="009A61DB">
        <w:rPr>
          <w:b/>
          <w:bCs/>
        </w:rPr>
        <w:t>от «</w:t>
      </w:r>
      <w:r w:rsidR="001A37C3">
        <w:rPr>
          <w:b/>
          <w:bCs/>
        </w:rPr>
        <w:t>14</w:t>
      </w:r>
      <w:r w:rsidR="00570D35" w:rsidRPr="00107CE7">
        <w:rPr>
          <w:b/>
          <w:bCs/>
        </w:rPr>
        <w:t xml:space="preserve">» </w:t>
      </w:r>
      <w:r w:rsidR="001A37C3">
        <w:rPr>
          <w:b/>
          <w:bCs/>
        </w:rPr>
        <w:t xml:space="preserve"> марта </w:t>
      </w:r>
      <w:r w:rsidR="009A61DB">
        <w:rPr>
          <w:b/>
          <w:bCs/>
        </w:rPr>
        <w:t>2022</w:t>
      </w:r>
      <w:r w:rsidR="00107CE7">
        <w:rPr>
          <w:b/>
          <w:bCs/>
        </w:rPr>
        <w:t xml:space="preserve"> года                               </w:t>
      </w:r>
      <w:r>
        <w:rPr>
          <w:b/>
          <w:bCs/>
        </w:rPr>
        <w:t xml:space="preserve">       </w:t>
      </w:r>
      <w:r w:rsidR="0099382A">
        <w:rPr>
          <w:b/>
          <w:bCs/>
        </w:rPr>
        <w:t xml:space="preserve">     </w:t>
      </w:r>
      <w:r w:rsidR="00107CE7">
        <w:rPr>
          <w:b/>
          <w:bCs/>
        </w:rPr>
        <w:t xml:space="preserve">  </w:t>
      </w:r>
      <w:r w:rsidR="009A61DB">
        <w:rPr>
          <w:b/>
          <w:bCs/>
        </w:rPr>
        <w:t>№</w:t>
      </w:r>
      <w:r w:rsidR="006C43BA">
        <w:rPr>
          <w:b/>
          <w:bCs/>
        </w:rPr>
        <w:t xml:space="preserve"> </w:t>
      </w:r>
      <w:r w:rsidR="00DC703A">
        <w:rPr>
          <w:b/>
          <w:bCs/>
        </w:rPr>
        <w:t>56</w:t>
      </w:r>
    </w:p>
    <w:p w:rsidR="001343BD" w:rsidRPr="007A372E" w:rsidRDefault="00570D35">
      <w:pPr>
        <w:pStyle w:val="20"/>
      </w:pPr>
      <w:r w:rsidRPr="007A372E">
        <w:t>О внесении изменений в постановление администрации</w:t>
      </w:r>
      <w:r w:rsidRPr="007A372E">
        <w:br/>
        <w:t>муниципального образования рабочий поселок</w:t>
      </w:r>
      <w:r w:rsidRPr="007A372E">
        <w:br/>
        <w:t>Первомайский Щекинского района от 23.12.2013 № 243 «Об</w:t>
      </w:r>
      <w:r w:rsidRPr="007A372E">
        <w:br/>
        <w:t>утверждении схемы теплоснабжения на территории МО</w:t>
      </w:r>
      <w:r w:rsidRPr="007A372E">
        <w:br/>
        <w:t>р.п. Первомайский Щекинского района»</w:t>
      </w:r>
    </w:p>
    <w:p w:rsidR="001343BD" w:rsidRPr="00F243F1" w:rsidRDefault="00570D35" w:rsidP="00F243F1">
      <w:pPr>
        <w:pStyle w:val="1"/>
        <w:tabs>
          <w:tab w:val="left" w:pos="7843"/>
        </w:tabs>
        <w:ind w:firstLine="720"/>
        <w:jc w:val="both"/>
      </w:pPr>
      <w:r w:rsidRPr="00F243F1">
        <w:t>Руководствуясь статьей 6</w:t>
      </w:r>
      <w:r w:rsidR="00F243F1">
        <w:t xml:space="preserve"> Федерального закона 07.12.2011 </w:t>
      </w:r>
      <w:r w:rsidRPr="00F243F1">
        <w:t>№ 190-ФЗ «О</w:t>
      </w:r>
      <w:bookmarkStart w:id="0" w:name="_GoBack"/>
      <w:bookmarkEnd w:id="0"/>
      <w:r w:rsidR="00C11D02">
        <w:t xml:space="preserve"> </w:t>
      </w:r>
      <w:r w:rsidRPr="00F243F1">
        <w:t>теплоснабжении», постановлением Правительства Российской Федерации от 22.02.2012 № 154 «О требованиях к схемам теплоснабжения, порядку их разработки утверждения», Приказом Министерства энергетики РФ и Министерства регионального развития РФ от 29.12.2012 № 565/667 «Об утверждении методических рекомендаций по разработке схем теплоснабжения», Федерал</w:t>
      </w:r>
      <w:r w:rsidR="00F243F1">
        <w:t>ьным законом от 06.10.2003г. № </w:t>
      </w:r>
      <w:r w:rsidRPr="00F243F1">
        <w:t>131-ФЗ «Об общих принципах организации местного</w:t>
      </w:r>
      <w:r w:rsidR="00811645">
        <w:t xml:space="preserve"> </w:t>
      </w:r>
      <w:r w:rsidRPr="00F243F1">
        <w:t>самоуправления в Российской Федерации», на основании Устава МО р.п. Первомайский Щекинского района, администрация МО р.п. Первомайский Щекинского района ПОСТАНОВЛЯЕТ:</w:t>
      </w:r>
    </w:p>
    <w:p w:rsidR="001343BD" w:rsidRPr="00F243F1" w:rsidRDefault="00570D35" w:rsidP="00F243F1">
      <w:pPr>
        <w:pStyle w:val="1"/>
        <w:numPr>
          <w:ilvl w:val="0"/>
          <w:numId w:val="1"/>
        </w:numPr>
        <w:tabs>
          <w:tab w:val="left" w:pos="1416"/>
          <w:tab w:val="left" w:pos="1421"/>
        </w:tabs>
        <w:ind w:firstLine="720"/>
        <w:jc w:val="both"/>
      </w:pPr>
      <w:r w:rsidRPr="00F243F1">
        <w:t>Внести изменения в Приложение к постановлению администрации</w:t>
      </w:r>
      <w:r w:rsidR="00F243F1">
        <w:t> </w:t>
      </w:r>
      <w:r w:rsidRPr="00F243F1">
        <w:t>муниципального образования рабочий поселок Первомайский Щекинского района от 23.12.2013 № 243 «Об утверждении схемы теплоснабжения на территории МО р.п.Первомайский Щекинского района», изложив его в новой редакции (Приложение).</w:t>
      </w:r>
    </w:p>
    <w:p w:rsidR="001343BD" w:rsidRPr="00F243F1" w:rsidRDefault="00570D35" w:rsidP="00F243F1">
      <w:pPr>
        <w:pStyle w:val="1"/>
        <w:numPr>
          <w:ilvl w:val="0"/>
          <w:numId w:val="1"/>
        </w:numPr>
        <w:tabs>
          <w:tab w:val="left" w:pos="1416"/>
          <w:tab w:val="left" w:pos="1421"/>
        </w:tabs>
        <w:ind w:firstLine="720"/>
        <w:jc w:val="both"/>
      </w:pPr>
      <w:r w:rsidRPr="00F243F1">
        <w:t>Определить единой теплоснабжающей организацией в МО р.п.Первомайский Щёкинского района АО «ЩЖКХ».</w:t>
      </w:r>
    </w:p>
    <w:p w:rsidR="001343BD" w:rsidRPr="00F243F1" w:rsidRDefault="00570D35" w:rsidP="00F243F1">
      <w:pPr>
        <w:pStyle w:val="1"/>
        <w:numPr>
          <w:ilvl w:val="0"/>
          <w:numId w:val="1"/>
        </w:numPr>
        <w:tabs>
          <w:tab w:val="left" w:pos="1416"/>
          <w:tab w:val="left" w:pos="1421"/>
        </w:tabs>
        <w:ind w:firstLine="720"/>
        <w:jc w:val="both"/>
      </w:pPr>
      <w:r w:rsidRPr="00F243F1">
        <w:t>Контроль за исполнением настоящего постановления возложить на</w:t>
      </w:r>
      <w:r w:rsidR="004F4C86">
        <w:t xml:space="preserve"> </w:t>
      </w:r>
      <w:r w:rsidR="00C11D02">
        <w:t>заместителя</w:t>
      </w:r>
      <w:r w:rsidRPr="00F243F1">
        <w:t xml:space="preserve"> главы администрации МО р.п. Первомайский Щекинского района.</w:t>
      </w:r>
    </w:p>
    <w:p w:rsidR="001343BD" w:rsidRPr="00F243F1" w:rsidRDefault="00570D35" w:rsidP="00F243F1">
      <w:pPr>
        <w:pStyle w:val="1"/>
        <w:numPr>
          <w:ilvl w:val="0"/>
          <w:numId w:val="1"/>
        </w:numPr>
        <w:tabs>
          <w:tab w:val="left" w:pos="1416"/>
          <w:tab w:val="left" w:pos="1435"/>
        </w:tabs>
        <w:ind w:firstLine="720"/>
        <w:jc w:val="both"/>
      </w:pPr>
      <w:r w:rsidRPr="00F243F1">
        <w:t>Опубликовать настоящее постановление в информационном</w:t>
      </w:r>
      <w:r w:rsidR="00811645">
        <w:t xml:space="preserve"> </w:t>
      </w:r>
      <w:r w:rsidRPr="00F243F1">
        <w:t>бюллетене «Первомайские вести» и разместить на официальном сайте МО р.п.Первомайский Щекинского района.</w:t>
      </w:r>
    </w:p>
    <w:p w:rsidR="00230222" w:rsidRPr="00F243F1" w:rsidRDefault="00570D35" w:rsidP="00F243F1">
      <w:pPr>
        <w:pStyle w:val="1"/>
        <w:numPr>
          <w:ilvl w:val="0"/>
          <w:numId w:val="1"/>
        </w:numPr>
        <w:tabs>
          <w:tab w:val="left" w:pos="1416"/>
          <w:tab w:val="left" w:pos="1435"/>
        </w:tabs>
        <w:ind w:firstLine="720"/>
        <w:jc w:val="both"/>
      </w:pPr>
      <w:r w:rsidRPr="00F243F1">
        <w:t>Постановление вступает в силу со дня официального опубликования.</w:t>
      </w:r>
    </w:p>
    <w:p w:rsidR="00230222" w:rsidRPr="00F243F1" w:rsidRDefault="00230222" w:rsidP="00F243F1">
      <w:pPr>
        <w:pStyle w:val="1"/>
        <w:tabs>
          <w:tab w:val="left" w:pos="1416"/>
          <w:tab w:val="left" w:pos="1435"/>
        </w:tabs>
        <w:ind w:left="720" w:firstLine="0"/>
        <w:jc w:val="both"/>
      </w:pPr>
    </w:p>
    <w:p w:rsidR="007A372E" w:rsidRPr="00F243F1" w:rsidRDefault="007A372E" w:rsidP="00230222">
      <w:pPr>
        <w:pStyle w:val="1"/>
        <w:tabs>
          <w:tab w:val="left" w:pos="1416"/>
          <w:tab w:val="left" w:pos="1435"/>
        </w:tabs>
        <w:ind w:left="720" w:firstLine="0"/>
        <w:jc w:val="both"/>
      </w:pPr>
    </w:p>
    <w:p w:rsidR="00230222" w:rsidRPr="00F243F1" w:rsidRDefault="00230222" w:rsidP="00230222">
      <w:pPr>
        <w:pStyle w:val="1"/>
        <w:tabs>
          <w:tab w:val="left" w:pos="1416"/>
          <w:tab w:val="left" w:pos="1435"/>
        </w:tabs>
        <w:ind w:left="720" w:firstLine="0"/>
        <w:jc w:val="both"/>
      </w:pPr>
      <w:r w:rsidRPr="00F243F1">
        <w:t>Глава администрации</w:t>
      </w:r>
    </w:p>
    <w:p w:rsidR="00230222" w:rsidRPr="00F243F1" w:rsidRDefault="005B6E36" w:rsidP="00230222">
      <w:pPr>
        <w:pStyle w:val="1"/>
        <w:tabs>
          <w:tab w:val="left" w:pos="1416"/>
          <w:tab w:val="left" w:pos="1435"/>
        </w:tabs>
        <w:spacing w:after="820"/>
        <w:jc w:val="both"/>
      </w:pPr>
      <w:r>
        <w:t xml:space="preserve">     </w:t>
      </w:r>
      <w:r w:rsidR="00230222" w:rsidRPr="00F243F1">
        <w:t xml:space="preserve">МО р.п.Первомайский                                     </w:t>
      </w:r>
      <w:r>
        <w:t xml:space="preserve">      </w:t>
      </w:r>
      <w:r w:rsidR="00230222" w:rsidRPr="00F243F1">
        <w:t xml:space="preserve">               И.И.</w:t>
      </w:r>
      <w:r>
        <w:t xml:space="preserve"> </w:t>
      </w:r>
      <w:r w:rsidR="00230222" w:rsidRPr="00F243F1">
        <w:t>Шепелёва</w:t>
      </w:r>
    </w:p>
    <w:p w:rsidR="00230222" w:rsidRPr="00230222" w:rsidRDefault="00230222" w:rsidP="00230222">
      <w:pPr>
        <w:pStyle w:val="1"/>
        <w:tabs>
          <w:tab w:val="left" w:pos="1416"/>
          <w:tab w:val="left" w:pos="1435"/>
        </w:tabs>
        <w:spacing w:after="820"/>
        <w:ind w:firstLine="0"/>
        <w:jc w:val="both"/>
        <w:rPr>
          <w:rFonts w:ascii="PT Astra Serif" w:hAnsi="PT Astra Serif"/>
          <w:sz w:val="28"/>
          <w:szCs w:val="28"/>
        </w:rPr>
      </w:pPr>
    </w:p>
    <w:p w:rsidR="0010614A" w:rsidRPr="0010614A" w:rsidRDefault="0010614A" w:rsidP="0010614A">
      <w:pPr>
        <w:pStyle w:val="1"/>
        <w:spacing w:after="1580"/>
        <w:ind w:firstLine="0"/>
        <w:rPr>
          <w:rFonts w:ascii="PT Astra Serif" w:hAnsi="PT Astra Serif"/>
          <w:sz w:val="28"/>
          <w:szCs w:val="28"/>
        </w:rPr>
      </w:pPr>
    </w:p>
    <w:p w:rsidR="001343BD" w:rsidRPr="0010614A" w:rsidRDefault="00570D35">
      <w:pPr>
        <w:pStyle w:val="11"/>
        <w:keepNext/>
        <w:keepLines/>
        <w:spacing w:after="200"/>
        <w:rPr>
          <w:rFonts w:ascii="PT Astra Serif" w:hAnsi="PT Astra Serif"/>
          <w:sz w:val="28"/>
          <w:szCs w:val="28"/>
        </w:rPr>
      </w:pPr>
      <w:bookmarkStart w:id="1" w:name="bookmark0"/>
      <w:r w:rsidRPr="0010614A">
        <w:rPr>
          <w:rFonts w:ascii="PT Astra Serif" w:hAnsi="PT Astra Serif"/>
          <w:sz w:val="28"/>
          <w:szCs w:val="28"/>
        </w:rPr>
        <w:lastRenderedPageBreak/>
        <w:t>СХЕМА ТЕПЛОСНАБЖЕНИЯ</w:t>
      </w:r>
      <w:bookmarkEnd w:id="1"/>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9A61DB" w:rsidP="007A372E">
      <w:pPr>
        <w:pStyle w:val="1"/>
        <w:ind w:firstLine="0"/>
        <w:jc w:val="center"/>
        <w:rPr>
          <w:rFonts w:ascii="PT Astra Serif" w:hAnsi="PT Astra Serif"/>
          <w:sz w:val="28"/>
          <w:szCs w:val="28"/>
        </w:rPr>
      </w:pPr>
      <w:r>
        <w:rPr>
          <w:rFonts w:ascii="PT Astra Serif" w:hAnsi="PT Astra Serif"/>
          <w:sz w:val="28"/>
          <w:szCs w:val="28"/>
        </w:rPr>
        <w:t>2022</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lastRenderedPageBreak/>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9" w:history="1">
        <w:r w:rsidRPr="00D32EA1">
          <w:t>«Тула</w:t>
        </w:r>
      </w:hyperlink>
      <w:hyperlink r:id="rId10"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9539FD" w:rsidRDefault="00570D35" w:rsidP="009539FD">
      <w:pPr>
        <w:autoSpaceDE w:val="0"/>
        <w:autoSpaceDN w:val="0"/>
        <w:jc w:val="both"/>
        <w:rPr>
          <w:rFonts w:ascii="Arial" w:hAnsi="Arial" w:cs="Arial"/>
        </w:rPr>
      </w:pPr>
      <w:r w:rsidRPr="009539FD">
        <w:rPr>
          <w:rFonts w:ascii="Arial" w:hAnsi="Arial" w:cs="Arial"/>
        </w:rPr>
        <w:t>Посёлок имеет относительно развитую социальную и бытовую инфраструктур</w:t>
      </w:r>
      <w:r w:rsidR="0053141D" w:rsidRPr="009539FD">
        <w:rPr>
          <w:rFonts w:ascii="Arial" w:hAnsi="Arial" w:cs="Arial"/>
        </w:rPr>
        <w:t>у. На территории действуют две средних школы, детская школа искусств(</w:t>
      </w:r>
      <w:r w:rsidRPr="009539FD">
        <w:rPr>
          <w:rFonts w:ascii="Arial" w:hAnsi="Arial" w:cs="Arial"/>
        </w:rPr>
        <w:t>музыкальн</w:t>
      </w:r>
      <w:r w:rsidR="0053141D" w:rsidRPr="009539FD">
        <w:rPr>
          <w:rFonts w:ascii="Arial" w:hAnsi="Arial" w:cs="Arial"/>
        </w:rPr>
        <w:t>ая школа), 4</w:t>
      </w:r>
      <w:r w:rsidRPr="009539FD">
        <w:rPr>
          <w:rFonts w:ascii="Arial" w:hAnsi="Arial" w:cs="Arial"/>
        </w:rPr>
        <w:t xml:space="preserve"> детских </w:t>
      </w:r>
      <w:r w:rsidR="007D2D3E">
        <w:rPr>
          <w:rFonts w:ascii="Arial" w:hAnsi="Arial" w:cs="Arial"/>
        </w:rPr>
        <w:t xml:space="preserve">сада, ДК «Химик», </w:t>
      </w:r>
      <w:r w:rsidR="0053141D" w:rsidRPr="009539FD">
        <w:rPr>
          <w:rFonts w:ascii="Arial" w:hAnsi="Arial" w:cs="Arial"/>
        </w:rPr>
        <w:t>Центр Детского т</w:t>
      </w:r>
      <w:r w:rsidRPr="009539FD">
        <w:rPr>
          <w:rFonts w:ascii="Arial" w:hAnsi="Arial" w:cs="Arial"/>
        </w:rPr>
        <w:t>ворчества</w:t>
      </w:r>
      <w:r w:rsidR="0053141D" w:rsidRPr="009539FD">
        <w:rPr>
          <w:rFonts w:ascii="Arial" w:hAnsi="Arial" w:cs="Arial"/>
        </w:rPr>
        <w:t xml:space="preserve">, Первомайская кадетская школа, </w:t>
      </w:r>
      <w:r w:rsidR="009539FD" w:rsidRPr="009539FD">
        <w:rPr>
          <w:rFonts w:ascii="Arial" w:hAnsi="Arial" w:cs="Arial"/>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r w:rsidR="007D2D3E">
        <w:rPr>
          <w:rFonts w:ascii="Arial" w:hAnsi="Arial" w:cs="Arial"/>
        </w:rPr>
        <w:t>,</w:t>
      </w:r>
      <w:r w:rsidR="0053141D" w:rsidRPr="009539FD">
        <w:rPr>
          <w:rFonts w:ascii="Arial" w:hAnsi="Arial" w:cs="Arial"/>
        </w:rPr>
        <w:t>библиотека.</w:t>
      </w:r>
    </w:p>
    <w:p w:rsidR="0054015F" w:rsidRDefault="009539FD" w:rsidP="009539FD">
      <w:pPr>
        <w:autoSpaceDE w:val="0"/>
        <w:autoSpaceDN w:val="0"/>
        <w:ind w:firstLine="708"/>
        <w:jc w:val="both"/>
        <w:rPr>
          <w:rFonts w:ascii="Arial" w:hAnsi="Arial" w:cs="Arial"/>
        </w:rPr>
      </w:pPr>
      <w:r>
        <w:rPr>
          <w:rFonts w:ascii="Arial" w:hAnsi="Arial" w:cs="Arial"/>
        </w:rPr>
        <w:t>Медицинские учреждения: Первомайская больница</w:t>
      </w:r>
      <w:r w:rsidR="00570D35" w:rsidRPr="009539FD">
        <w:rPr>
          <w:rFonts w:ascii="Arial" w:hAnsi="Arial" w:cs="Arial"/>
        </w:rPr>
        <w:t xml:space="preserve"> и поликлиника (расположены </w:t>
      </w:r>
      <w:r w:rsidR="0054015F">
        <w:rPr>
          <w:rFonts w:ascii="Arial" w:hAnsi="Arial" w:cs="Arial"/>
        </w:rPr>
        <w:t>в одном 4</w:t>
      </w:r>
      <w:r w:rsidR="0054015F">
        <w:rPr>
          <w:rFonts w:ascii="Arial" w:hAnsi="Arial" w:cs="Arial"/>
        </w:rPr>
        <w:softHyphen/>
        <w:t>х этажном здании), и</w:t>
      </w:r>
      <w:r w:rsidR="00570D35" w:rsidRPr="009539FD">
        <w:rPr>
          <w:rFonts w:ascii="Arial" w:hAnsi="Arial" w:cs="Arial"/>
        </w:rPr>
        <w:t>меет хирургический и терапевтический корпу</w:t>
      </w:r>
      <w:r>
        <w:rPr>
          <w:rFonts w:ascii="Arial" w:hAnsi="Arial" w:cs="Arial"/>
        </w:rPr>
        <w:t xml:space="preserve">са, </w:t>
      </w:r>
      <w:r w:rsidRPr="009539FD">
        <w:rPr>
          <w:rFonts w:ascii="Arial" w:hAnsi="Arial" w:cs="Arial"/>
        </w:rPr>
        <w:t>ГУЗ Тульский областной наркологический диспансер №1 Щекинский филиал</w:t>
      </w:r>
      <w:r w:rsidR="0054015F">
        <w:rPr>
          <w:rFonts w:ascii="Arial" w:hAnsi="Arial" w:cs="Arial"/>
        </w:rPr>
        <w:t>, Профилакторий «Синтетик» корпус №1,2.</w:t>
      </w:r>
    </w:p>
    <w:p w:rsidR="001343BD" w:rsidRPr="009539FD" w:rsidRDefault="00570D35" w:rsidP="009539FD">
      <w:pPr>
        <w:autoSpaceDE w:val="0"/>
        <w:autoSpaceDN w:val="0"/>
        <w:ind w:firstLine="708"/>
        <w:jc w:val="both"/>
        <w:rPr>
          <w:rFonts w:ascii="Arial" w:hAnsi="Arial" w:cs="Arial"/>
        </w:rPr>
      </w:pPr>
      <w:r w:rsidRPr="009539FD">
        <w:rPr>
          <w:rFonts w:ascii="Arial" w:hAnsi="Arial" w:cs="Arial"/>
        </w:rPr>
        <w:t>Кроме того,</w:t>
      </w:r>
      <w:r w:rsidR="009539FD">
        <w:rPr>
          <w:rFonts w:ascii="Arial" w:hAnsi="Arial" w:cs="Arial"/>
        </w:rPr>
        <w:t xml:space="preserve"> в посёлке расположен </w:t>
      </w:r>
      <w:r w:rsidR="009539FD" w:rsidRPr="009539FD">
        <w:rPr>
          <w:rFonts w:ascii="Arial" w:hAnsi="Arial" w:cs="Arial"/>
        </w:rPr>
        <w:t>Дворец</w:t>
      </w:r>
      <w:r w:rsidRPr="009539FD">
        <w:rPr>
          <w:rFonts w:ascii="Arial" w:hAnsi="Arial" w:cs="Arial"/>
        </w:rPr>
        <w:t xml:space="preserve"> спорта </w:t>
      </w:r>
      <w:r w:rsidR="009539FD">
        <w:rPr>
          <w:rFonts w:ascii="Arial" w:hAnsi="Arial" w:cs="Arial"/>
        </w:rPr>
        <w:t xml:space="preserve">«Юбилейный» </w:t>
      </w:r>
      <w:r w:rsidRPr="009539FD">
        <w:rPr>
          <w:rFonts w:ascii="Arial" w:hAnsi="Arial" w:cs="Arial"/>
        </w:rPr>
        <w:t>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w:t>
      </w:r>
      <w:r w:rsidRPr="00D32EA1">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E43B2">
            <w:pPr>
              <w:pStyle w:val="a7"/>
              <w:spacing w:line="360" w:lineRule="auto"/>
              <w:ind w:firstLine="0"/>
              <w:jc w:val="center"/>
            </w:pPr>
            <w:r>
              <w:t>Значения на расчетный с</w:t>
            </w:r>
            <w:r w:rsidR="00570D35" w:rsidRPr="00D32EA1">
              <w:t>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rsidP="005E43B2">
            <w:pPr>
              <w:pStyle w:val="a7"/>
              <w:ind w:firstLine="0"/>
              <w:jc w:val="center"/>
            </w:pPr>
            <w:r w:rsidRPr="00D32EA1">
              <w:t>1,</w:t>
            </w:r>
            <w:r w:rsidR="005E43B2">
              <w:t>801</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E43B2">
            <w:pPr>
              <w:pStyle w:val="a7"/>
              <w:ind w:firstLine="0"/>
              <w:jc w:val="center"/>
            </w:pPr>
            <w:r>
              <w:t>9150</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2D7F">
            <w:pPr>
              <w:pStyle w:val="a7"/>
              <w:ind w:firstLine="0"/>
              <w:jc w:val="center"/>
            </w:pPr>
            <w:r>
              <w:t>18</w:t>
            </w:r>
            <w:r w:rsidR="00570D35" w:rsidRPr="00D32EA1">
              <w:t>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rsidP="005E43B2">
      <w:pPr>
        <w:pStyle w:val="1"/>
        <w:numPr>
          <w:ilvl w:val="0"/>
          <w:numId w:val="24"/>
        </w:numPr>
        <w:tabs>
          <w:tab w:val="left" w:pos="1276"/>
        </w:tabs>
        <w:ind w:left="0"/>
        <w:jc w:val="center"/>
      </w:pPr>
      <w:r w:rsidRPr="00D32EA1">
        <w:rPr>
          <w:b/>
          <w:bCs/>
        </w:rPr>
        <w:lastRenderedPageBreak/>
        <w:t>ПОКАЗАТЕЛИ ПЕРСПЕКТИВНОГО СПРОСА НА ТЕПЛОВУЮ</w:t>
      </w:r>
    </w:p>
    <w:p w:rsidR="001343BD" w:rsidRPr="00D32EA1" w:rsidRDefault="00570D35" w:rsidP="005E43B2">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w:t>
      </w:r>
      <w:r w:rsidR="00D82D41">
        <w:t>п. Первомайский обеспечивается 1-</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w:t>
      </w:r>
      <w:r w:rsidR="00E74468">
        <w:t xml:space="preserve">ервомайской ТЭЦ, принадлежащая </w:t>
      </w:r>
      <w:r w:rsidRPr="00D32EA1">
        <w:t xml:space="preserve">АО «Щёкиноазот» от которой теплоноситель </w:t>
      </w:r>
      <w:r w:rsidR="00D82D41" w:rsidRPr="00D32EA1">
        <w:t>по теплопроводам,</w:t>
      </w:r>
      <w:r w:rsidRPr="00D32EA1">
        <w:t xml:space="preserve">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005E43B2">
        <w:t>( «Ин-</w:t>
      </w:r>
      <w:r w:rsidRPr="00D32EA1">
        <w:t>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D82D41" w:rsidRDefault="00D82D41">
      <w:pPr>
        <w:pStyle w:val="1"/>
        <w:spacing w:after="320"/>
        <w:ind w:left="200" w:firstLine="700"/>
        <w:jc w:val="both"/>
      </w:pPr>
    </w:p>
    <w:p w:rsidR="00D82D41" w:rsidRPr="00D32EA1" w:rsidRDefault="00D82D41">
      <w:pPr>
        <w:pStyle w:val="1"/>
        <w:spacing w:after="320"/>
        <w:ind w:left="200" w:firstLine="700"/>
        <w:jc w:val="both"/>
      </w:pPr>
    </w:p>
    <w:p w:rsidR="001343BD" w:rsidRPr="00D32EA1" w:rsidRDefault="00570D35">
      <w:pPr>
        <w:pStyle w:val="a5"/>
        <w:ind w:left="893" w:firstLine="0"/>
      </w:pPr>
      <w:r w:rsidRPr="00D32EA1">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098"/>
        <w:gridCol w:w="3264"/>
        <w:gridCol w:w="875"/>
        <w:gridCol w:w="2562"/>
        <w:gridCol w:w="1109"/>
      </w:tblGrid>
      <w:tr w:rsidR="001343BD" w:rsidRPr="0010614A" w:rsidTr="005E43B2">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562" w:type="dxa"/>
            <w:tcBorders>
              <w:top w:val="single" w:sz="4" w:space="0" w:color="auto"/>
              <w:left w:val="single" w:sz="4" w:space="0" w:color="auto"/>
            </w:tcBorders>
            <w:shd w:val="clear" w:color="auto" w:fill="auto"/>
            <w:vAlign w:val="center"/>
          </w:tcPr>
          <w:p w:rsidR="001343BD" w:rsidRPr="00D32EA1" w:rsidRDefault="005E43B2">
            <w:pPr>
              <w:pStyle w:val="a7"/>
              <w:spacing w:line="360" w:lineRule="auto"/>
              <w:ind w:firstLine="0"/>
              <w:jc w:val="center"/>
            </w:pPr>
            <w:r>
              <w:t>Производительност</w:t>
            </w:r>
            <w:r w:rsidR="00570D35" w:rsidRPr="00D32EA1">
              <w:t>ь, м</w:t>
            </w:r>
            <w:r w:rsidR="00570D35" w:rsidRPr="00D32EA1">
              <w:rPr>
                <w:vertAlign w:val="superscript"/>
              </w:rPr>
              <w:t>3</w:t>
            </w:r>
            <w:r w:rsidR="00570D35"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rsidTr="005E43B2">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C11D02">
            <w:pPr>
              <w:pStyle w:val="a7"/>
              <w:spacing w:line="360" w:lineRule="auto"/>
              <w:ind w:firstLine="0"/>
            </w:pPr>
            <w:r>
              <w:t>Циркуляционны</w:t>
            </w:r>
            <w:r w:rsidR="00570D35" w:rsidRPr="00D32EA1">
              <w:t>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rsidTr="005E43B2">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562"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rsidTr="005E43B2">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875"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tcPr>
          <w:p w:rsidR="001343BD" w:rsidRPr="00D32EA1" w:rsidRDefault="001343BD">
            <w:pPr>
              <w:pStyle w:val="a7"/>
              <w:ind w:firstLine="0"/>
              <w:jc w:val="cente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pStyle w:val="a7"/>
              <w:ind w:firstLine="0"/>
              <w:jc w:val="center"/>
            </w:pPr>
          </w:p>
        </w:tc>
      </w:tr>
      <w:tr w:rsidR="001343BD" w:rsidRPr="00D32EA1" w:rsidTr="005E43B2">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875"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562"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w:t>
            </w:r>
            <w:r w:rsidR="00C11D02">
              <w:t>ть</w:t>
            </w:r>
            <w:r w:rsidRPr="00D32EA1">
              <w:t xml:space="preserve">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C11D02">
            <w:pPr>
              <w:pStyle w:val="a7"/>
              <w:spacing w:line="360" w:lineRule="auto"/>
              <w:ind w:firstLine="0"/>
            </w:pPr>
            <w:r>
              <w:t>Циркуляционны</w:t>
            </w:r>
            <w:r w:rsidR="00570D35" w:rsidRPr="00D32EA1">
              <w:t>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w:t>
            </w:r>
            <w:r w:rsidR="00C11D02">
              <w:t>ть</w:t>
            </w:r>
            <w:r w:rsidRPr="00D32EA1">
              <w:t xml:space="preserve">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w:t>
            </w:r>
            <w:r w:rsidR="00C11D02">
              <w:t>ть</w:t>
            </w:r>
            <w:r w:rsidRPr="00D32EA1">
              <w:t xml:space="preserve">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rsidP="00B53F4C">
      <w:pPr>
        <w:pStyle w:val="1"/>
        <w:ind w:left="180" w:firstLine="700"/>
        <w:jc w:val="both"/>
      </w:pPr>
      <w:r w:rsidRPr="00D32EA1">
        <w:t xml:space="preserve">Для подачи </w:t>
      </w:r>
      <w:r w:rsidR="00E74468" w:rsidRPr="00D32EA1">
        <w:t>теп</w:t>
      </w:r>
      <w:r w:rsidR="00E74468">
        <w:t xml:space="preserve">лоносителя </w:t>
      </w:r>
      <w:r w:rsidR="00E74468" w:rsidRPr="00D32EA1">
        <w:t>к</w:t>
      </w:r>
      <w:r w:rsidRPr="00D32EA1">
        <w:t xml:space="preserve">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 xml:space="preserve">На тепловых сетях предусматриваются тепловые камеры для установки </w:t>
      </w:r>
      <w:r w:rsidRPr="00D32EA1">
        <w:lastRenderedPageBreak/>
        <w:t>отключающих устройств.</w:t>
      </w:r>
    </w:p>
    <w:p w:rsidR="001343BD" w:rsidRPr="00D32EA1" w:rsidRDefault="00570D35">
      <w:pPr>
        <w:pStyle w:val="1"/>
        <w:spacing w:after="280"/>
        <w:ind w:firstLine="720"/>
        <w:jc w:val="both"/>
      </w:pPr>
      <w:r w:rsidRPr="00D32EA1">
        <w:t>Общая про</w:t>
      </w:r>
      <w:r w:rsidR="00D82D41">
        <w:t>тяженность тепловых сетей в двух</w:t>
      </w:r>
      <w:r w:rsidRPr="00D32EA1">
        <w:t>тр</w:t>
      </w:r>
      <w:r w:rsidR="0054015F">
        <w:t>убном исчислении составляет 30</w:t>
      </w:r>
      <w:r w:rsidRPr="00D32EA1">
        <w:t xml:space="preserve"> км. Из них в подземном способе прокладке </w:t>
      </w:r>
      <w:r w:rsidR="00B53F4C">
        <w:t>– 17,1</w:t>
      </w:r>
      <w:r w:rsidRPr="00D32EA1">
        <w:t xml:space="preserve"> км, в над</w:t>
      </w:r>
      <w:r w:rsidR="00B53F4C">
        <w:t>земном способе прокладки- 12,9</w:t>
      </w:r>
      <w:r w:rsidRPr="00D32EA1">
        <w:t xml:space="preserve"> км. Средний диаметр тепловых сетей составляет 135 мм.</w:t>
      </w:r>
    </w:p>
    <w:p w:rsidR="001343BD" w:rsidRPr="00EA62F6" w:rsidRDefault="00570D35">
      <w:pPr>
        <w:pStyle w:val="1"/>
        <w:numPr>
          <w:ilvl w:val="1"/>
          <w:numId w:val="4"/>
        </w:numPr>
        <w:tabs>
          <w:tab w:val="left" w:pos="516"/>
        </w:tabs>
        <w:spacing w:after="280" w:line="223" w:lineRule="auto"/>
        <w:ind w:firstLine="0"/>
        <w:jc w:val="center"/>
        <w:rPr>
          <w:color w:val="000000" w:themeColor="text1"/>
        </w:rPr>
      </w:pPr>
      <w:r w:rsidRPr="00EA62F6">
        <w:rPr>
          <w:b/>
          <w:bCs/>
          <w:color w:val="000000" w:themeColor="text1"/>
        </w:rPr>
        <w:t>Тариф теплоснабжающей организации</w:t>
      </w:r>
    </w:p>
    <w:p w:rsidR="001343BD" w:rsidRPr="00EA62F6" w:rsidRDefault="00570D35">
      <w:pPr>
        <w:pStyle w:val="a5"/>
        <w:ind w:left="691" w:firstLine="0"/>
        <w:rPr>
          <w:color w:val="000000" w:themeColor="text1"/>
        </w:rPr>
      </w:pPr>
      <w:r w:rsidRPr="00EA62F6">
        <w:rPr>
          <w:color w:val="000000" w:themeColor="text1"/>
        </w:rPr>
        <w:t>Таблица 6 - Тариф теплоснабжающей организации</w:t>
      </w:r>
    </w:p>
    <w:p w:rsidR="00913E75" w:rsidRPr="00EA62F6" w:rsidRDefault="00913E75">
      <w:pPr>
        <w:pStyle w:val="a5"/>
        <w:ind w:left="691" w:firstLine="0"/>
        <w:rPr>
          <w:color w:val="000000" w:themeColor="text1"/>
        </w:rPr>
      </w:pPr>
    </w:p>
    <w:p w:rsidR="002930C3" w:rsidRPr="00EA62F6" w:rsidRDefault="002930C3" w:rsidP="002930C3">
      <w:pPr>
        <w:pStyle w:val="1"/>
        <w:ind w:firstLine="0"/>
        <w:jc w:val="center"/>
        <w:rPr>
          <w:color w:val="000000" w:themeColor="text1"/>
        </w:rPr>
      </w:pPr>
      <w:r w:rsidRPr="00EA62F6">
        <w:rPr>
          <w:bCs/>
          <w:color w:val="000000" w:themeColor="text1"/>
        </w:rPr>
        <w:t>Скорректированные тарифы на тепловую энергию, поставляемую потребителям</w:t>
      </w:r>
    </w:p>
    <w:p w:rsidR="002930C3" w:rsidRPr="00EA62F6" w:rsidRDefault="002930C3" w:rsidP="002930C3">
      <w:pPr>
        <w:pStyle w:val="1"/>
        <w:ind w:firstLine="0"/>
        <w:jc w:val="center"/>
        <w:rPr>
          <w:bCs/>
          <w:color w:val="000000" w:themeColor="text1"/>
        </w:rPr>
      </w:pPr>
      <w:r w:rsidRPr="00EA62F6">
        <w:rPr>
          <w:bCs/>
          <w:color w:val="000000" w:themeColor="text1"/>
        </w:rPr>
        <w:t xml:space="preserve">АО «Щекинское жилищно-коммунальное хозяйство» на 2021 - 2023 гг. </w:t>
      </w:r>
    </w:p>
    <w:p w:rsidR="002930C3" w:rsidRPr="00EA62F6" w:rsidRDefault="002930C3" w:rsidP="002930C3">
      <w:pPr>
        <w:pStyle w:val="1"/>
        <w:ind w:firstLine="0"/>
        <w:jc w:val="center"/>
        <w:rPr>
          <w:color w:val="000000" w:themeColor="text1"/>
        </w:rPr>
      </w:pPr>
    </w:p>
    <w:tbl>
      <w:tblPr>
        <w:tblOverlap w:val="never"/>
        <w:tblW w:w="10241" w:type="dxa"/>
        <w:jc w:val="center"/>
        <w:tblLayout w:type="fixed"/>
        <w:tblCellMar>
          <w:left w:w="10" w:type="dxa"/>
          <w:right w:w="10" w:type="dxa"/>
        </w:tblCellMar>
        <w:tblLook w:val="0000"/>
      </w:tblPr>
      <w:tblGrid>
        <w:gridCol w:w="710"/>
        <w:gridCol w:w="2693"/>
        <w:gridCol w:w="3124"/>
        <w:gridCol w:w="817"/>
        <w:gridCol w:w="1440"/>
        <w:gridCol w:w="1417"/>
        <w:gridCol w:w="40"/>
      </w:tblGrid>
      <w:tr w:rsidR="00521E01" w:rsidRPr="00EA62F6" w:rsidTr="002930C3">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rsidR="002930C3" w:rsidRPr="00EA62F6" w:rsidRDefault="002930C3" w:rsidP="002930C3">
            <w:pPr>
              <w:pStyle w:val="a7"/>
              <w:ind w:firstLine="0"/>
              <w:rPr>
                <w:rFonts w:ascii="Arial Narrow" w:hAnsi="Arial Narrow"/>
                <w:color w:val="000000" w:themeColor="text1"/>
                <w:sz w:val="20"/>
                <w:szCs w:val="20"/>
              </w:rPr>
            </w:pPr>
            <w:r w:rsidRPr="00EA62F6">
              <w:rPr>
                <w:rFonts w:ascii="Arial Narrow" w:hAnsi="Arial Narrow"/>
                <w:color w:val="000000" w:themeColor="text1"/>
                <w:sz w:val="20"/>
                <w:szCs w:val="20"/>
              </w:rPr>
              <w:t>№ п/п</w:t>
            </w:r>
          </w:p>
        </w:tc>
        <w:tc>
          <w:tcPr>
            <w:tcW w:w="2693" w:type="dxa"/>
            <w:vMerge w:val="restart"/>
            <w:tcBorders>
              <w:top w:val="single" w:sz="4" w:space="0" w:color="auto"/>
              <w:left w:val="single" w:sz="4" w:space="0" w:color="auto"/>
            </w:tcBorders>
            <w:shd w:val="clear" w:color="auto" w:fill="auto"/>
            <w:vAlign w:val="bottom"/>
          </w:tcPr>
          <w:p w:rsidR="002930C3" w:rsidRPr="00EA62F6" w:rsidRDefault="002930C3" w:rsidP="002930C3">
            <w:pPr>
              <w:pStyle w:val="a7"/>
              <w:jc w:val="center"/>
              <w:rPr>
                <w:rFonts w:ascii="Arial Narrow" w:hAnsi="Arial Narrow"/>
                <w:color w:val="000000" w:themeColor="text1"/>
                <w:sz w:val="20"/>
                <w:szCs w:val="20"/>
              </w:rPr>
            </w:pPr>
            <w:r w:rsidRPr="00EA62F6">
              <w:rPr>
                <w:rFonts w:ascii="Arial Narrow" w:hAnsi="Arial Narrow"/>
                <w:color w:val="000000" w:themeColor="text1"/>
                <w:sz w:val="20"/>
                <w:szCs w:val="20"/>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Вид тарифа</w:t>
            </w:r>
          </w:p>
        </w:tc>
        <w:tc>
          <w:tcPr>
            <w:tcW w:w="817" w:type="dxa"/>
            <w:vMerge w:val="restart"/>
            <w:tcBorders>
              <w:top w:val="single" w:sz="4" w:space="0" w:color="auto"/>
              <w:left w:val="single" w:sz="4" w:space="0" w:color="auto"/>
            </w:tcBorders>
            <w:shd w:val="clear" w:color="auto" w:fill="auto"/>
            <w:vAlign w:val="center"/>
          </w:tcPr>
          <w:p w:rsidR="002930C3" w:rsidRPr="00EA62F6" w:rsidRDefault="002930C3" w:rsidP="002930C3">
            <w:pPr>
              <w:pStyle w:val="a7"/>
              <w:jc w:val="both"/>
              <w:rPr>
                <w:rFonts w:ascii="Arial Narrow" w:hAnsi="Arial Narrow"/>
                <w:color w:val="000000" w:themeColor="text1"/>
                <w:sz w:val="20"/>
                <w:szCs w:val="20"/>
              </w:rPr>
            </w:pPr>
            <w:r w:rsidRPr="00EA62F6">
              <w:rPr>
                <w:rFonts w:ascii="Arial Narrow" w:hAnsi="Arial Narrow"/>
                <w:color w:val="000000" w:themeColor="text1"/>
                <w:sz w:val="20"/>
                <w:szCs w:val="20"/>
              </w:rPr>
              <w:t>ГОД</w:t>
            </w:r>
          </w:p>
        </w:tc>
        <w:tc>
          <w:tcPr>
            <w:tcW w:w="1440" w:type="dxa"/>
            <w:tcBorders>
              <w:top w:val="single" w:sz="4" w:space="0" w:color="auto"/>
              <w:left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rsidR="002930C3" w:rsidRPr="00EA62F6" w:rsidRDefault="002930C3" w:rsidP="002930C3">
            <w:pPr>
              <w:pStyle w:val="a7"/>
              <w:jc w:val="right"/>
              <w:rPr>
                <w:rFonts w:ascii="Arial Narrow" w:hAnsi="Arial Narrow"/>
                <w:color w:val="000000" w:themeColor="text1"/>
                <w:sz w:val="20"/>
                <w:szCs w:val="20"/>
              </w:rPr>
            </w:pPr>
            <w:r w:rsidRPr="00EA62F6">
              <w:rPr>
                <w:rFonts w:ascii="Arial Narrow" w:hAnsi="Arial Narrow"/>
                <w:color w:val="000000" w:themeColor="text1"/>
                <w:sz w:val="20"/>
                <w:szCs w:val="20"/>
              </w:rPr>
              <w:t xml:space="preserve"> 2 полугодие</w:t>
            </w:r>
          </w:p>
        </w:tc>
      </w:tr>
      <w:tr w:rsidR="00521E01" w:rsidRPr="00EA62F6" w:rsidTr="002930C3">
        <w:trPr>
          <w:trHeight w:hRule="exact" w:val="427"/>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bottom"/>
          </w:tcPr>
          <w:p w:rsidR="002930C3" w:rsidRPr="00EA62F6" w:rsidRDefault="002930C3" w:rsidP="002930C3">
            <w:pPr>
              <w:jc w:val="center"/>
              <w:rPr>
                <w:rFonts w:ascii="Arial Narrow" w:hAnsi="Arial Narrow"/>
                <w:color w:val="000000" w:themeColor="text1"/>
                <w:sz w:val="20"/>
                <w:szCs w:val="20"/>
              </w:rPr>
            </w:pPr>
          </w:p>
        </w:tc>
        <w:tc>
          <w:tcPr>
            <w:tcW w:w="3124"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817"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1440" w:type="dxa"/>
            <w:vMerge w:val="restart"/>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вода</w:t>
            </w:r>
          </w:p>
        </w:tc>
        <w:tc>
          <w:tcPr>
            <w:tcW w:w="1417" w:type="dxa"/>
            <w:vMerge w:val="restart"/>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вода</w:t>
            </w:r>
          </w:p>
        </w:tc>
        <w:tc>
          <w:tcPr>
            <w:tcW w:w="40" w:type="dxa"/>
            <w:vMerge w:val="restart"/>
            <w:tcBorders>
              <w:top w:val="single" w:sz="4" w:space="0" w:color="auto"/>
              <w:left w:val="single" w:sz="4" w:space="0" w:color="auto"/>
            </w:tcBorders>
            <w:shd w:val="clear" w:color="auto" w:fill="auto"/>
            <w:vAlign w:val="center"/>
          </w:tcPr>
          <w:p w:rsidR="002930C3" w:rsidRPr="00EA62F6" w:rsidRDefault="002930C3" w:rsidP="00185AE1">
            <w:pPr>
              <w:pStyle w:val="a7"/>
              <w:rPr>
                <w:color w:val="000000" w:themeColor="text1"/>
                <w:sz w:val="20"/>
                <w:szCs w:val="20"/>
              </w:rPr>
            </w:pPr>
          </w:p>
        </w:tc>
      </w:tr>
      <w:tr w:rsidR="00521E01" w:rsidRPr="00EA62F6" w:rsidTr="002930C3">
        <w:trPr>
          <w:trHeight w:hRule="exact" w:val="835"/>
          <w:jc w:val="center"/>
        </w:trPr>
        <w:tc>
          <w:tcPr>
            <w:tcW w:w="710" w:type="dxa"/>
            <w:vMerge w:val="restart"/>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1.</w:t>
            </w:r>
          </w:p>
        </w:tc>
        <w:tc>
          <w:tcPr>
            <w:tcW w:w="2693" w:type="dxa"/>
            <w:vMerge w:val="restart"/>
            <w:tcBorders>
              <w:top w:val="single" w:sz="4" w:space="0" w:color="auto"/>
              <w:left w:val="single" w:sz="4" w:space="0" w:color="auto"/>
            </w:tcBorders>
            <w:shd w:val="clear" w:color="auto" w:fill="auto"/>
            <w:vAlign w:val="center"/>
          </w:tcPr>
          <w:p w:rsidR="002930C3" w:rsidRPr="00EA62F6" w:rsidRDefault="002930C3" w:rsidP="002930C3">
            <w:pPr>
              <w:pStyle w:val="a7"/>
              <w:jc w:val="center"/>
              <w:rPr>
                <w:rFonts w:ascii="Arial Narrow" w:hAnsi="Arial Narrow"/>
                <w:color w:val="000000" w:themeColor="text1"/>
                <w:sz w:val="20"/>
                <w:szCs w:val="20"/>
              </w:rPr>
            </w:pPr>
            <w:r w:rsidRPr="00EA62F6">
              <w:rPr>
                <w:rFonts w:ascii="Arial Narrow" w:hAnsi="Arial Narrow"/>
                <w:color w:val="000000" w:themeColor="text1"/>
                <w:sz w:val="20"/>
                <w:szCs w:val="20"/>
              </w:rPr>
              <w:t>АО «Щекинское жилищно</w:t>
            </w:r>
            <w:r w:rsidRPr="00EA62F6">
              <w:rPr>
                <w:rFonts w:ascii="Arial Narrow" w:hAnsi="Arial Narrow"/>
                <w:color w:val="000000" w:themeColor="text1"/>
                <w:sz w:val="20"/>
                <w:szCs w:val="20"/>
              </w:rPr>
              <w:softHyphen/>
              <w:t>коммунальное хозяйство» МО г. Щекино</w:t>
            </w:r>
          </w:p>
        </w:tc>
        <w:tc>
          <w:tcPr>
            <w:tcW w:w="3124"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817"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144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1417"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40" w:type="dxa"/>
            <w:vMerge/>
            <w:tcBorders>
              <w:left w:val="single" w:sz="4" w:space="0" w:color="auto"/>
            </w:tcBorders>
            <w:shd w:val="clear" w:color="auto" w:fill="auto"/>
            <w:vAlign w:val="center"/>
          </w:tcPr>
          <w:p w:rsidR="002930C3" w:rsidRPr="00EA62F6" w:rsidRDefault="002930C3" w:rsidP="00185AE1">
            <w:pPr>
              <w:rPr>
                <w:color w:val="000000" w:themeColor="text1"/>
                <w:sz w:val="20"/>
                <w:szCs w:val="20"/>
              </w:rPr>
            </w:pPr>
          </w:p>
        </w:tc>
      </w:tr>
      <w:tr w:rsidR="00521E01" w:rsidRPr="00EA62F6" w:rsidTr="002930C3">
        <w:trPr>
          <w:gridAfter w:val="1"/>
          <w:wAfter w:w="40" w:type="dxa"/>
          <w:trHeight w:hRule="exact" w:val="679"/>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EA62F6" w:rsidRDefault="002930C3" w:rsidP="002930C3">
            <w:pPr>
              <w:pStyle w:val="a7"/>
              <w:jc w:val="center"/>
              <w:rPr>
                <w:rFonts w:ascii="Arial Narrow" w:hAnsi="Arial Narrow"/>
                <w:color w:val="000000" w:themeColor="text1"/>
                <w:sz w:val="20"/>
                <w:szCs w:val="20"/>
              </w:rPr>
            </w:pPr>
            <w:r w:rsidRPr="00EA62F6">
              <w:rPr>
                <w:rFonts w:ascii="Arial Narrow" w:hAnsi="Arial Narrow"/>
                <w:color w:val="000000" w:themeColor="text1"/>
                <w:sz w:val="20"/>
                <w:szCs w:val="20"/>
              </w:rPr>
              <w:t>Для потребителей, в случае отсутствия</w:t>
            </w:r>
          </w:p>
          <w:p w:rsidR="002930C3" w:rsidRPr="00EA62F6" w:rsidRDefault="002930C3" w:rsidP="002930C3">
            <w:pPr>
              <w:pStyle w:val="a7"/>
              <w:jc w:val="center"/>
              <w:rPr>
                <w:rFonts w:ascii="Arial Narrow" w:hAnsi="Arial Narrow"/>
                <w:color w:val="000000" w:themeColor="text1"/>
                <w:sz w:val="20"/>
                <w:szCs w:val="20"/>
              </w:rPr>
            </w:pPr>
            <w:r w:rsidRPr="00EA62F6">
              <w:rPr>
                <w:rFonts w:ascii="Arial Narrow" w:hAnsi="Arial Narrow"/>
                <w:color w:val="000000" w:themeColor="text1"/>
                <w:sz w:val="20"/>
                <w:szCs w:val="20"/>
              </w:rPr>
              <w:t>дифференциации тарифов по схеме подключения</w:t>
            </w:r>
          </w:p>
        </w:tc>
      </w:tr>
      <w:tr w:rsidR="00521E01" w:rsidRPr="00EA62F6"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3124" w:type="dxa"/>
            <w:tcBorders>
              <w:top w:val="single" w:sz="4" w:space="0" w:color="auto"/>
              <w:left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2021</w:t>
            </w:r>
          </w:p>
        </w:tc>
        <w:tc>
          <w:tcPr>
            <w:tcW w:w="1440"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1866,91</w:t>
            </w:r>
          </w:p>
        </w:tc>
        <w:tc>
          <w:tcPr>
            <w:tcW w:w="1417" w:type="dxa"/>
            <w:tcBorders>
              <w:top w:val="single" w:sz="4" w:space="0" w:color="auto"/>
              <w:left w:val="single" w:sz="4" w:space="0" w:color="auto"/>
              <w:righ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1932,35</w:t>
            </w:r>
          </w:p>
        </w:tc>
      </w:tr>
      <w:tr w:rsidR="00521E01" w:rsidRPr="00EA62F6" w:rsidTr="002930C3">
        <w:trPr>
          <w:trHeight w:hRule="exact" w:val="470"/>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3124" w:type="dxa"/>
            <w:tcBorders>
              <w:top w:val="single" w:sz="4" w:space="0" w:color="auto"/>
              <w:left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2022</w:t>
            </w:r>
          </w:p>
        </w:tc>
        <w:tc>
          <w:tcPr>
            <w:tcW w:w="1440"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1932,35</w:t>
            </w:r>
          </w:p>
        </w:tc>
        <w:tc>
          <w:tcPr>
            <w:tcW w:w="14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2002,09</w:t>
            </w:r>
          </w:p>
        </w:tc>
        <w:tc>
          <w:tcPr>
            <w:tcW w:w="40" w:type="dxa"/>
            <w:tcBorders>
              <w:top w:val="single" w:sz="4" w:space="0" w:color="auto"/>
              <w:left w:val="single" w:sz="4" w:space="0" w:color="auto"/>
            </w:tcBorders>
            <w:shd w:val="clear" w:color="auto" w:fill="auto"/>
            <w:vAlign w:val="center"/>
          </w:tcPr>
          <w:p w:rsidR="002930C3" w:rsidRPr="00EA62F6" w:rsidRDefault="002930C3" w:rsidP="00185AE1">
            <w:pPr>
              <w:pStyle w:val="a7"/>
              <w:rPr>
                <w:color w:val="000000" w:themeColor="text1"/>
                <w:sz w:val="20"/>
                <w:szCs w:val="20"/>
              </w:rPr>
            </w:pPr>
          </w:p>
        </w:tc>
      </w:tr>
      <w:tr w:rsidR="00521E01" w:rsidRPr="00EA62F6"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3124" w:type="dxa"/>
            <w:tcBorders>
              <w:top w:val="single" w:sz="4" w:space="0" w:color="auto"/>
              <w:left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2023</w:t>
            </w:r>
          </w:p>
        </w:tc>
        <w:tc>
          <w:tcPr>
            <w:tcW w:w="1440"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2002,09</w:t>
            </w:r>
          </w:p>
        </w:tc>
        <w:tc>
          <w:tcPr>
            <w:tcW w:w="1417" w:type="dxa"/>
            <w:tcBorders>
              <w:top w:val="single" w:sz="4" w:space="0" w:color="auto"/>
              <w:left w:val="single" w:sz="4" w:space="0" w:color="auto"/>
              <w:righ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2104,97</w:t>
            </w:r>
          </w:p>
        </w:tc>
      </w:tr>
      <w:tr w:rsidR="00521E01" w:rsidRPr="00EA62F6" w:rsidTr="002930C3">
        <w:trPr>
          <w:gridAfter w:val="1"/>
          <w:wAfter w:w="40" w:type="dxa"/>
          <w:trHeight w:hRule="exact" w:val="708"/>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EA62F6" w:rsidRDefault="002930C3" w:rsidP="002930C3">
            <w:pPr>
              <w:pStyle w:val="a7"/>
              <w:jc w:val="center"/>
              <w:rPr>
                <w:rFonts w:ascii="Arial Narrow" w:hAnsi="Arial Narrow"/>
                <w:color w:val="000000" w:themeColor="text1"/>
                <w:sz w:val="20"/>
                <w:szCs w:val="20"/>
              </w:rPr>
            </w:pPr>
            <w:r w:rsidRPr="00EA62F6">
              <w:rPr>
                <w:rFonts w:ascii="Arial Narrow" w:hAnsi="Arial Narrow"/>
                <w:color w:val="000000" w:themeColor="text1"/>
                <w:sz w:val="20"/>
                <w:szCs w:val="20"/>
              </w:rPr>
              <w:t>Население (тарифы указываются с учетом НДС)</w:t>
            </w:r>
          </w:p>
        </w:tc>
      </w:tr>
      <w:tr w:rsidR="00521E01" w:rsidRPr="00EA62F6"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3124" w:type="dxa"/>
            <w:tcBorders>
              <w:top w:val="single" w:sz="4" w:space="0" w:color="auto"/>
              <w:left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2021</w:t>
            </w:r>
          </w:p>
        </w:tc>
        <w:tc>
          <w:tcPr>
            <w:tcW w:w="1440"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2240,29</w:t>
            </w:r>
          </w:p>
        </w:tc>
        <w:tc>
          <w:tcPr>
            <w:tcW w:w="1417" w:type="dxa"/>
            <w:tcBorders>
              <w:top w:val="single" w:sz="4" w:space="0" w:color="auto"/>
              <w:left w:val="single" w:sz="4" w:space="0" w:color="auto"/>
              <w:righ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2318,82</w:t>
            </w:r>
          </w:p>
        </w:tc>
      </w:tr>
      <w:tr w:rsidR="00521E01" w:rsidRPr="00EA62F6" w:rsidTr="002930C3">
        <w:trPr>
          <w:trHeight w:hRule="exact" w:val="470"/>
          <w:jc w:val="center"/>
        </w:trPr>
        <w:tc>
          <w:tcPr>
            <w:tcW w:w="710"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3124" w:type="dxa"/>
            <w:tcBorders>
              <w:top w:val="single" w:sz="4" w:space="0" w:color="auto"/>
              <w:left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2022</w:t>
            </w:r>
          </w:p>
        </w:tc>
        <w:tc>
          <w:tcPr>
            <w:tcW w:w="1440"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2318,82</w:t>
            </w:r>
          </w:p>
        </w:tc>
        <w:tc>
          <w:tcPr>
            <w:tcW w:w="1417" w:type="dxa"/>
            <w:tcBorders>
              <w:top w:val="single" w:sz="4" w:space="0" w:color="auto"/>
              <w:left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2402,51</w:t>
            </w:r>
          </w:p>
        </w:tc>
        <w:tc>
          <w:tcPr>
            <w:tcW w:w="40" w:type="dxa"/>
            <w:tcBorders>
              <w:top w:val="single" w:sz="4" w:space="0" w:color="auto"/>
              <w:left w:val="single" w:sz="4" w:space="0" w:color="auto"/>
            </w:tcBorders>
            <w:shd w:val="clear" w:color="auto" w:fill="auto"/>
            <w:vAlign w:val="center"/>
          </w:tcPr>
          <w:p w:rsidR="002930C3" w:rsidRPr="00EA62F6" w:rsidRDefault="002930C3" w:rsidP="00185AE1">
            <w:pPr>
              <w:pStyle w:val="a7"/>
              <w:rPr>
                <w:color w:val="000000" w:themeColor="text1"/>
                <w:sz w:val="20"/>
                <w:szCs w:val="20"/>
              </w:rPr>
            </w:pPr>
          </w:p>
        </w:tc>
      </w:tr>
      <w:tr w:rsidR="00521E01" w:rsidRPr="00EA62F6" w:rsidTr="002930C3">
        <w:trPr>
          <w:trHeight w:hRule="exact" w:val="480"/>
          <w:jc w:val="center"/>
        </w:trPr>
        <w:tc>
          <w:tcPr>
            <w:tcW w:w="710" w:type="dxa"/>
            <w:vMerge/>
            <w:tcBorders>
              <w:left w:val="single" w:sz="4" w:space="0" w:color="auto"/>
              <w:bottom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2693" w:type="dxa"/>
            <w:vMerge/>
            <w:tcBorders>
              <w:left w:val="single" w:sz="4" w:space="0" w:color="auto"/>
              <w:bottom w:val="single" w:sz="4" w:space="0" w:color="auto"/>
            </w:tcBorders>
            <w:shd w:val="clear" w:color="auto" w:fill="auto"/>
            <w:vAlign w:val="center"/>
          </w:tcPr>
          <w:p w:rsidR="002930C3" w:rsidRPr="00EA62F6" w:rsidRDefault="002930C3" w:rsidP="00185AE1">
            <w:pPr>
              <w:rPr>
                <w:rFonts w:ascii="Arial Narrow" w:hAnsi="Arial Narrow"/>
                <w:color w:val="000000" w:themeColor="text1"/>
                <w:sz w:val="20"/>
                <w:szCs w:val="20"/>
              </w:rPr>
            </w:pPr>
          </w:p>
        </w:tc>
        <w:tc>
          <w:tcPr>
            <w:tcW w:w="3124" w:type="dxa"/>
            <w:tcBorders>
              <w:top w:val="single" w:sz="4" w:space="0" w:color="auto"/>
              <w:left w:val="single" w:sz="4" w:space="0" w:color="auto"/>
              <w:bottom w:val="single" w:sz="4" w:space="0" w:color="auto"/>
            </w:tcBorders>
            <w:shd w:val="clear" w:color="auto" w:fill="auto"/>
            <w:vAlign w:val="bottom"/>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Одноставочный, руб./Гкал</w:t>
            </w:r>
          </w:p>
        </w:tc>
        <w:tc>
          <w:tcPr>
            <w:tcW w:w="817" w:type="dxa"/>
            <w:tcBorders>
              <w:top w:val="single" w:sz="4" w:space="0" w:color="auto"/>
              <w:left w:val="single" w:sz="4" w:space="0" w:color="auto"/>
              <w:bottom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2023</w:t>
            </w:r>
          </w:p>
        </w:tc>
        <w:tc>
          <w:tcPr>
            <w:tcW w:w="1440" w:type="dxa"/>
            <w:tcBorders>
              <w:top w:val="single" w:sz="4" w:space="0" w:color="auto"/>
              <w:left w:val="single" w:sz="4" w:space="0" w:color="auto"/>
              <w:bottom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2402,51</w:t>
            </w:r>
          </w:p>
        </w:tc>
        <w:tc>
          <w:tcPr>
            <w:tcW w:w="1417" w:type="dxa"/>
            <w:tcBorders>
              <w:top w:val="single" w:sz="4" w:space="0" w:color="auto"/>
              <w:left w:val="single" w:sz="4" w:space="0" w:color="auto"/>
              <w:bottom w:val="single" w:sz="4" w:space="0" w:color="auto"/>
            </w:tcBorders>
            <w:shd w:val="clear" w:color="auto" w:fill="auto"/>
            <w:vAlign w:val="center"/>
          </w:tcPr>
          <w:p w:rsidR="002930C3" w:rsidRPr="00EA62F6" w:rsidRDefault="002930C3" w:rsidP="00185AE1">
            <w:pPr>
              <w:pStyle w:val="a7"/>
              <w:rPr>
                <w:rFonts w:ascii="Arial Narrow" w:hAnsi="Arial Narrow"/>
                <w:color w:val="000000" w:themeColor="text1"/>
                <w:sz w:val="20"/>
                <w:szCs w:val="20"/>
              </w:rPr>
            </w:pPr>
            <w:r w:rsidRPr="00EA62F6">
              <w:rPr>
                <w:rFonts w:ascii="Arial Narrow" w:hAnsi="Arial Narrow"/>
                <w:color w:val="000000" w:themeColor="text1"/>
                <w:sz w:val="20"/>
                <w:szCs w:val="20"/>
              </w:rPr>
              <w:t>2525,96</w:t>
            </w:r>
          </w:p>
        </w:tc>
        <w:tc>
          <w:tcPr>
            <w:tcW w:w="40" w:type="dxa"/>
            <w:tcBorders>
              <w:top w:val="single" w:sz="4" w:space="0" w:color="auto"/>
              <w:left w:val="single" w:sz="4" w:space="0" w:color="auto"/>
              <w:bottom w:val="single" w:sz="4" w:space="0" w:color="auto"/>
            </w:tcBorders>
            <w:shd w:val="clear" w:color="auto" w:fill="auto"/>
            <w:vAlign w:val="center"/>
          </w:tcPr>
          <w:p w:rsidR="002930C3" w:rsidRPr="00EA62F6" w:rsidRDefault="002930C3" w:rsidP="00185AE1">
            <w:pPr>
              <w:pStyle w:val="a7"/>
              <w:rPr>
                <w:color w:val="000000" w:themeColor="text1"/>
                <w:sz w:val="20"/>
                <w:szCs w:val="20"/>
              </w:rPr>
            </w:pPr>
          </w:p>
        </w:tc>
      </w:tr>
    </w:tbl>
    <w:p w:rsidR="002930C3" w:rsidRPr="00EA62F6" w:rsidRDefault="002930C3" w:rsidP="002930C3">
      <w:pPr>
        <w:spacing w:line="1" w:lineRule="exact"/>
        <w:rPr>
          <w:color w:val="000000" w:themeColor="text1"/>
          <w:sz w:val="20"/>
          <w:szCs w:val="20"/>
        </w:rPr>
      </w:pPr>
      <w:r w:rsidRPr="00EA62F6">
        <w:rPr>
          <w:color w:val="000000" w:themeColor="text1"/>
          <w:sz w:val="20"/>
          <w:szCs w:val="20"/>
        </w:rPr>
        <w:br w:type="page"/>
      </w: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lastRenderedPageBreak/>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w:t>
      </w:r>
      <w:r w:rsidR="00B53F4C">
        <w:rPr>
          <w:b/>
          <w:bCs/>
        </w:rPr>
        <w:t>.</w:t>
      </w:r>
      <w:r w:rsidRPr="00D32EA1">
        <w:rPr>
          <w:b/>
          <w:bCs/>
        </w:rPr>
        <w:t xml:space="preserve">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 xml:space="preserve">В таблице 7 приведено максимальное удаление точки подключения потребителей </w:t>
      </w:r>
      <w:r w:rsidRPr="00D32EA1">
        <w:lastRenderedPageBreak/>
        <w:t>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B53F4C" w:rsidRDefault="00570D35">
      <w:pPr>
        <w:jc w:val="center"/>
        <w:rPr>
          <w:rFonts w:ascii="Arial" w:hAnsi="Arial" w:cs="Arial"/>
          <w:sz w:val="28"/>
          <w:szCs w:val="28"/>
        </w:rPr>
      </w:pPr>
      <w:r w:rsidRPr="00B53F4C">
        <w:rPr>
          <w:rFonts w:ascii="Arial" w:hAnsi="Arial" w:cs="Arial"/>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stretch/>
                  </pic:blipFill>
                  <pic:spPr>
                    <a:xfrm>
                      <a:off x="0" y="0"/>
                      <a:ext cx="5723890" cy="4304030"/>
                    </a:xfrm>
                    <a:prstGeom prst="rect">
                      <a:avLst/>
                    </a:prstGeom>
                  </pic:spPr>
                </pic:pic>
              </a:graphicData>
            </a:graphic>
          </wp:inline>
        </w:drawing>
      </w:r>
    </w:p>
    <w:p w:rsidR="001343BD" w:rsidRPr="00B53F4C" w:rsidRDefault="00570D35">
      <w:pPr>
        <w:pStyle w:val="a9"/>
        <w:ind w:left="1814"/>
      </w:pPr>
      <w:r w:rsidRPr="00B53F4C">
        <w:t>Рисунок 1 - Зона действия бойлерной №5</w:t>
      </w:r>
    </w:p>
    <w:p w:rsidR="001343BD" w:rsidRPr="00B53F4C" w:rsidRDefault="001343BD">
      <w:pPr>
        <w:spacing w:after="259" w:line="1" w:lineRule="exact"/>
        <w:rPr>
          <w:rFonts w:ascii="Arial" w:hAnsi="Arial" w:cs="Arial"/>
        </w:rPr>
      </w:pPr>
    </w:p>
    <w:p w:rsidR="001343BD" w:rsidRPr="00B53F4C" w:rsidRDefault="00570D35">
      <w:pPr>
        <w:pStyle w:val="1"/>
        <w:ind w:firstLine="720"/>
        <w:jc w:val="both"/>
      </w:pPr>
      <w:r w:rsidRPr="00B53F4C">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B53F4C" w:rsidRDefault="00570D35">
      <w:pPr>
        <w:pStyle w:val="1"/>
        <w:ind w:firstLine="720"/>
        <w:jc w:val="both"/>
      </w:pPr>
      <w:r w:rsidRPr="00B53F4C">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B53F4C" w:rsidRDefault="00570D35">
      <w:pPr>
        <w:pStyle w:val="1"/>
        <w:spacing w:after="260"/>
        <w:ind w:firstLine="720"/>
        <w:jc w:val="both"/>
      </w:pPr>
      <w:r w:rsidRPr="00B53F4C">
        <w:t>На рисунке 2 показана зона действия бойлерной №6.</w:t>
      </w:r>
    </w:p>
    <w:p w:rsidR="001343BD" w:rsidRPr="00B53F4C" w:rsidRDefault="00570D35">
      <w:pPr>
        <w:pStyle w:val="a5"/>
        <w:ind w:firstLine="0"/>
      </w:pPr>
      <w:r w:rsidRPr="00B53F4C">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B53F4C">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север</w:t>
            </w:r>
          </w:p>
        </w:tc>
        <w:tc>
          <w:tcPr>
            <w:tcW w:w="2323"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восток</w:t>
            </w:r>
          </w:p>
        </w:tc>
        <w:tc>
          <w:tcPr>
            <w:tcW w:w="2318"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B53F4C" w:rsidRDefault="00570D35">
            <w:pPr>
              <w:pStyle w:val="a7"/>
              <w:ind w:firstLine="0"/>
              <w:jc w:val="center"/>
            </w:pPr>
            <w:r w:rsidRPr="00B53F4C">
              <w:t>На запад</w:t>
            </w:r>
          </w:p>
        </w:tc>
      </w:tr>
      <w:tr w:rsidR="001343BD" w:rsidRPr="00B53F4C">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182 м</w:t>
            </w:r>
          </w:p>
        </w:tc>
        <w:tc>
          <w:tcPr>
            <w:tcW w:w="2323"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154 м</w:t>
            </w:r>
          </w:p>
        </w:tc>
        <w:tc>
          <w:tcPr>
            <w:tcW w:w="2318"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B53F4C" w:rsidRDefault="00570D35">
            <w:pPr>
              <w:pStyle w:val="a7"/>
              <w:ind w:firstLine="0"/>
              <w:jc w:val="center"/>
            </w:pPr>
            <w:r w:rsidRPr="00B53F4C">
              <w:t>0 м</w:t>
            </w:r>
          </w:p>
        </w:tc>
      </w:tr>
    </w:tbl>
    <w:p w:rsidR="001343BD" w:rsidRPr="00B53F4C" w:rsidRDefault="00570D35">
      <w:pPr>
        <w:spacing w:line="1" w:lineRule="exact"/>
        <w:rPr>
          <w:rFonts w:ascii="Arial" w:hAnsi="Arial" w:cs="Arial"/>
        </w:rPr>
      </w:pPr>
      <w:r w:rsidRPr="00B53F4C">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B53F4C" w:rsidP="00B53F4C">
      <w:pPr>
        <w:pStyle w:val="1"/>
        <w:tabs>
          <w:tab w:val="left" w:pos="255"/>
        </w:tabs>
        <w:spacing w:after="260"/>
        <w:ind w:firstLine="0"/>
        <w:jc w:val="center"/>
      </w:pPr>
      <w:r>
        <w:rPr>
          <w:b/>
          <w:bCs/>
        </w:rPr>
        <w:lastRenderedPageBreak/>
        <w:t>3.</w:t>
      </w:r>
      <w:r w:rsidR="00570D35" w:rsidRPr="00D32EA1">
        <w:rPr>
          <w:b/>
          <w:bCs/>
        </w:rPr>
        <w:t xml:space="preserve"> ПЕРСПЕКТИВНЫЕ БАЛАНСЫ ТЕПЛОНОСИТЕЛЯ</w:t>
      </w:r>
    </w:p>
    <w:p w:rsidR="001343BD" w:rsidRPr="00D32EA1" w:rsidRDefault="00570D35">
      <w:pPr>
        <w:pStyle w:val="1"/>
        <w:ind w:firstLine="720"/>
        <w:jc w:val="both"/>
      </w:pPr>
      <w:r w:rsidRPr="00D32EA1">
        <w:t xml:space="preserve">В зоне действия бойлерной №5 в </w:t>
      </w:r>
      <w:r w:rsidR="006C0795">
        <w:t xml:space="preserve">период 2017-2018гг. построены и сданы в эксплуатацию многоквартирные дома: пр-т Улитина д.18А, д.18.Б, д.18.В, д.18Г с подключением к центральной системе теплоснабжения, а, следовательно, увеличением </w:t>
      </w:r>
      <w:r w:rsidR="006C0795" w:rsidRPr="00D32EA1">
        <w:t>расхода</w:t>
      </w:r>
      <w:r w:rsidRPr="00D32EA1">
        <w:t xml:space="preserve"> теплоносителя на 0,826 Гкал/час (4103 Гкал в год).</w:t>
      </w:r>
    </w:p>
    <w:p w:rsidR="006C0795" w:rsidRDefault="00570D35">
      <w:pPr>
        <w:pStyle w:val="1"/>
        <w:ind w:firstLine="720"/>
        <w:jc w:val="both"/>
      </w:pPr>
      <w:r w:rsidRPr="00D32EA1">
        <w:t>Суммарный расход теплоносителя в тепловой сети от бойлерных в р.п. Первомайский составляет 840 т/ч. Расчетные расходы теплоносителя по бой</w:t>
      </w:r>
      <w:r w:rsidR="006C0795">
        <w:t xml:space="preserve">лерным приведены в приложении 1. </w:t>
      </w:r>
    </w:p>
    <w:p w:rsidR="001343BD" w:rsidRPr="00D32EA1" w:rsidRDefault="006C0795">
      <w:pPr>
        <w:pStyle w:val="1"/>
        <w:ind w:firstLine="720"/>
        <w:jc w:val="both"/>
        <w:sectPr w:rsidR="001343BD" w:rsidRPr="00D32EA1">
          <w:pgSz w:w="11900" w:h="16840"/>
          <w:pgMar w:top="846" w:right="966" w:bottom="846" w:left="1396" w:header="418" w:footer="418" w:gutter="0"/>
          <w:cols w:space="720"/>
          <w:noEndnote/>
          <w:docGrid w:linePitch="360"/>
        </w:sectPr>
      </w:pPr>
      <w:r>
        <w:t xml:space="preserve">В </w:t>
      </w:r>
      <w:r w:rsidRPr="00D32EA1">
        <w:t xml:space="preserve">2019 году </w:t>
      </w:r>
      <w:r>
        <w:t xml:space="preserve">были построены и также введены в эксплуатацию два многоквартирных дома по ул. Л. Толстого д.5А, д.5Б </w:t>
      </w:r>
      <w:r w:rsidR="00C0411B">
        <w:t>с индивидуальными</w:t>
      </w:r>
      <w:r w:rsidR="00C11D02">
        <w:t xml:space="preserve"> </w:t>
      </w:r>
      <w:r w:rsidR="00C0411B">
        <w:t>источниками отопления (котлы).</w:t>
      </w:r>
    </w:p>
    <w:p w:rsidR="001343BD" w:rsidRPr="00D32EA1" w:rsidRDefault="00570D35" w:rsidP="00B53F4C">
      <w:pPr>
        <w:pStyle w:val="1"/>
        <w:numPr>
          <w:ilvl w:val="0"/>
          <w:numId w:val="25"/>
        </w:numPr>
        <w:tabs>
          <w:tab w:val="left" w:pos="903"/>
        </w:tabs>
        <w:spacing w:after="28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rsidP="00B53F4C">
      <w:pPr>
        <w:pStyle w:val="1"/>
        <w:numPr>
          <w:ilvl w:val="1"/>
          <w:numId w:val="25"/>
        </w:numPr>
        <w:tabs>
          <w:tab w:val="left" w:pos="1196"/>
        </w:tabs>
        <w:spacing w:after="28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w:t>
      </w:r>
      <w:r w:rsidR="00D82D41">
        <w:t>о источников тепловой энергии</w:t>
      </w:r>
      <w:r w:rsidR="00BD5122">
        <w:t>(Блочная м</w:t>
      </w:r>
      <w:r w:rsidR="00D82D41">
        <w:t xml:space="preserve">одульная котельная) </w:t>
      </w:r>
      <w:r w:rsidRPr="00D32EA1">
        <w:t>планируется</w:t>
      </w:r>
      <w:r w:rsidR="00D82D41">
        <w:t xml:space="preserve"> в 2021 году для теплоснабжения жилого многоквартирного дома </w:t>
      </w:r>
      <w:r w:rsidR="00BD5122">
        <w:t>ул. Пролетарская</w:t>
      </w:r>
      <w:r w:rsidR="00D82D41">
        <w:t>, д.3</w:t>
      </w:r>
      <w:r w:rsidR="00BD5122">
        <w:t xml:space="preserve"> (24 квартиры) </w:t>
      </w:r>
    </w:p>
    <w:p w:rsidR="001343BD" w:rsidRPr="00D32EA1" w:rsidRDefault="00BD5122">
      <w:pPr>
        <w:pStyle w:val="1"/>
        <w:spacing w:after="280"/>
        <w:ind w:firstLine="720"/>
        <w:jc w:val="both"/>
      </w:pPr>
      <w:r>
        <w:t>Для улучшения теплоснабжения жилых домов частного сектора актуальным является предложение по установке</w:t>
      </w:r>
      <w:r w:rsidR="00570D35" w:rsidRPr="00D32EA1">
        <w:t xml:space="preserve"> индивидуальных га</w:t>
      </w:r>
      <w:r>
        <w:t>зовых котлов</w:t>
      </w:r>
      <w:r w:rsidR="00570D35" w:rsidRPr="00D32EA1">
        <w:t>.</w:t>
      </w:r>
    </w:p>
    <w:p w:rsidR="001343BD" w:rsidRPr="00D32EA1" w:rsidRDefault="00570D35" w:rsidP="00B53F4C">
      <w:pPr>
        <w:pStyle w:val="1"/>
        <w:numPr>
          <w:ilvl w:val="1"/>
          <w:numId w:val="25"/>
        </w:numPr>
        <w:tabs>
          <w:tab w:val="left" w:pos="1201"/>
        </w:tabs>
        <w:spacing w:after="280"/>
        <w:jc w:val="center"/>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rsidP="00B53F4C">
      <w:pPr>
        <w:pStyle w:val="1"/>
        <w:numPr>
          <w:ilvl w:val="1"/>
          <w:numId w:val="25"/>
        </w:numPr>
        <w:tabs>
          <w:tab w:val="left" w:pos="1935"/>
        </w:tabs>
        <w:spacing w:after="28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rsidP="00B53F4C">
      <w:pPr>
        <w:pStyle w:val="1"/>
        <w:numPr>
          <w:ilvl w:val="1"/>
          <w:numId w:val="25"/>
        </w:numPr>
        <w:tabs>
          <w:tab w:val="left" w:pos="1190"/>
        </w:tabs>
        <w:spacing w:after="26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t xml:space="preserve">Оптимальный температурный график отпуска тепловой энергии для источника </w:t>
      </w:r>
      <w:r w:rsidRPr="00D32EA1">
        <w:lastRenderedPageBreak/>
        <w:t>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rsidP="00B53F4C">
      <w:pPr>
        <w:pStyle w:val="1"/>
        <w:numPr>
          <w:ilvl w:val="1"/>
          <w:numId w:val="25"/>
        </w:numPr>
        <w:tabs>
          <w:tab w:val="left" w:pos="1190"/>
        </w:tabs>
        <w:spacing w:after="26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rsidP="00B53F4C">
      <w:pPr>
        <w:pStyle w:val="22"/>
        <w:keepNext/>
        <w:keepLines/>
        <w:numPr>
          <w:ilvl w:val="0"/>
          <w:numId w:val="25"/>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rsidP="00B53F4C">
      <w:pPr>
        <w:pStyle w:val="1"/>
        <w:numPr>
          <w:ilvl w:val="1"/>
          <w:numId w:val="25"/>
        </w:numPr>
        <w:tabs>
          <w:tab w:val="left" w:pos="1254"/>
        </w:tabs>
        <w:spacing w:after="30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BD5122" w:rsidRPr="00D32EA1" w:rsidRDefault="00BD5122">
      <w:pPr>
        <w:pStyle w:val="1"/>
        <w:ind w:firstLine="720"/>
        <w:jc w:val="both"/>
      </w:pPr>
    </w:p>
    <w:p w:rsidR="001343BD" w:rsidRPr="00D32EA1" w:rsidRDefault="00570D35" w:rsidP="00B53F4C">
      <w:pPr>
        <w:pStyle w:val="22"/>
        <w:keepNext/>
        <w:keepLines/>
        <w:numPr>
          <w:ilvl w:val="1"/>
          <w:numId w:val="25"/>
        </w:numPr>
        <w:tabs>
          <w:tab w:val="left" w:pos="1248"/>
        </w:tabs>
        <w:spacing w:after="260"/>
        <w:rPr>
          <w:sz w:val="24"/>
          <w:szCs w:val="24"/>
        </w:rPr>
      </w:pPr>
      <w:bookmarkStart w:id="12" w:name="bookmark24"/>
      <w:r w:rsidRPr="00D32EA1">
        <w:rPr>
          <w:sz w:val="24"/>
          <w:szCs w:val="24"/>
        </w:rPr>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rsidP="00B53F4C">
      <w:pPr>
        <w:pStyle w:val="1"/>
        <w:numPr>
          <w:ilvl w:val="1"/>
          <w:numId w:val="25"/>
        </w:numPr>
        <w:tabs>
          <w:tab w:val="left" w:pos="1248"/>
        </w:tabs>
        <w:spacing w:after="320"/>
        <w:jc w:val="center"/>
      </w:pPr>
      <w:r w:rsidRPr="00D32EA1">
        <w:rPr>
          <w:b/>
          <w:bCs/>
        </w:rPr>
        <w:lastRenderedPageBreak/>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w:t>
      </w:r>
      <w:r w:rsidR="00C11D02">
        <w:t xml:space="preserve"> </w:t>
      </w:r>
      <w:r w:rsidRPr="00D32EA1">
        <w:t>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7E3778">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w:r>
      <w:r>
        <w:rPr>
          <w:noProof/>
          <w:lang w:bidi="ar-SA"/>
        </w:rPr>
        <w:pict>
          <v:shape id="Text Box 11" o:spid="_x0000_s1027" type="#_x0000_t202" style="position:absolute;left:0;text-align:left;margin-left:510.3pt;margin-top:12pt;width:22.8pt;height:15.1pt;z-index:-12582937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185AE1" w:rsidRDefault="00185AE1">
                  <w:pPr>
                    <w:pStyle w:val="1"/>
                    <w:ind w:firstLine="0"/>
                    <w:jc w:val="center"/>
                  </w:pPr>
                  <w:r>
                    <w:t>5.5)</w:t>
                  </w:r>
                </w:p>
              </w:txbxContent>
            </v:textbox>
            <w10:wrap type="topAndBottom" anchorx="page"/>
          </v:shape>
        </w:pic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B53F4C" w:rsidRPr="00F243F1" w:rsidRDefault="00B53F4C">
      <w:pPr>
        <w:pStyle w:val="1"/>
        <w:spacing w:after="280"/>
        <w:ind w:firstLine="720"/>
        <w:jc w:val="both"/>
      </w:pPr>
    </w:p>
    <w:p w:rsidR="001343BD" w:rsidRPr="00F243F1" w:rsidRDefault="00570D35" w:rsidP="00B53F4C">
      <w:pPr>
        <w:pStyle w:val="1"/>
        <w:numPr>
          <w:ilvl w:val="0"/>
          <w:numId w:val="25"/>
        </w:numPr>
        <w:tabs>
          <w:tab w:val="left" w:pos="290"/>
        </w:tabs>
        <w:spacing w:after="260"/>
        <w:jc w:val="center"/>
      </w:pPr>
      <w:r w:rsidRPr="00F243F1">
        <w:rPr>
          <w:b/>
          <w:bCs/>
        </w:rPr>
        <w:lastRenderedPageBreak/>
        <w:t>Перспективные топливные балансы</w:t>
      </w:r>
    </w:p>
    <w:p w:rsidR="001343BD" w:rsidRPr="00176E0B" w:rsidRDefault="00570D35" w:rsidP="00B53F4C">
      <w:pPr>
        <w:pStyle w:val="22"/>
        <w:keepNext/>
        <w:keepLines/>
        <w:numPr>
          <w:ilvl w:val="1"/>
          <w:numId w:val="25"/>
        </w:numPr>
        <w:tabs>
          <w:tab w:val="left" w:pos="1372"/>
        </w:tabs>
        <w:spacing w:after="260"/>
        <w:jc w:val="left"/>
        <w:rPr>
          <w:color w:val="000000" w:themeColor="text1"/>
          <w:sz w:val="24"/>
          <w:szCs w:val="24"/>
        </w:rPr>
      </w:pPr>
      <w:bookmarkStart w:id="18" w:name="bookmark36"/>
      <w:r w:rsidRPr="00F243F1">
        <w:rPr>
          <w:sz w:val="24"/>
          <w:szCs w:val="24"/>
        </w:rPr>
        <w:t xml:space="preserve">Существующие топливные балансы для источника тепловой энергии, </w:t>
      </w:r>
      <w:r w:rsidRPr="00176E0B">
        <w:rPr>
          <w:color w:val="000000" w:themeColor="text1"/>
          <w:sz w:val="24"/>
          <w:szCs w:val="24"/>
        </w:rPr>
        <w:t>расположенного в границах поселения</w:t>
      </w:r>
      <w:bookmarkEnd w:id="18"/>
    </w:p>
    <w:p w:rsidR="001343BD" w:rsidRPr="00176E0B" w:rsidRDefault="00570D35">
      <w:pPr>
        <w:pStyle w:val="1"/>
        <w:spacing w:after="260"/>
        <w:ind w:firstLine="720"/>
        <w:jc w:val="both"/>
        <w:rPr>
          <w:color w:val="000000" w:themeColor="text1"/>
        </w:rPr>
      </w:pPr>
      <w:r w:rsidRPr="00176E0B">
        <w:rPr>
          <w:color w:val="000000" w:themeColor="text1"/>
        </w:rPr>
        <w:t>Отпуск тепловой энергии с коллекторов Первомай</w:t>
      </w:r>
      <w:r w:rsidR="00185AE1" w:rsidRPr="00176E0B">
        <w:rPr>
          <w:color w:val="000000" w:themeColor="text1"/>
        </w:rPr>
        <w:t xml:space="preserve">ской ТЭЦ </w:t>
      </w:r>
      <w:r w:rsidR="005D7F29" w:rsidRPr="00176E0B">
        <w:rPr>
          <w:color w:val="000000" w:themeColor="text1"/>
        </w:rPr>
        <w:t>АО «Щекиноазот» в 2022 г. составит 1275</w:t>
      </w:r>
      <w:r w:rsidRPr="00176E0B">
        <w:rPr>
          <w:color w:val="000000" w:themeColor="text1"/>
        </w:rPr>
        <w:t>,0 тыс.Гкал.</w:t>
      </w:r>
      <w:r w:rsidR="00E74468" w:rsidRPr="00176E0B">
        <w:rPr>
          <w:color w:val="000000" w:themeColor="text1"/>
        </w:rPr>
        <w:t xml:space="preserve"> Ниже приводится таблица с показателями в период 2022 -2031гг.</w:t>
      </w:r>
    </w:p>
    <w:tbl>
      <w:tblPr>
        <w:tblStyle w:val="ac"/>
        <w:tblW w:w="0" w:type="auto"/>
        <w:tblInd w:w="-147" w:type="dxa"/>
        <w:tblLook w:val="04A0"/>
      </w:tblPr>
      <w:tblGrid>
        <w:gridCol w:w="1955"/>
        <w:gridCol w:w="798"/>
        <w:gridCol w:w="798"/>
        <w:gridCol w:w="799"/>
        <w:gridCol w:w="799"/>
        <w:gridCol w:w="799"/>
        <w:gridCol w:w="799"/>
        <w:gridCol w:w="799"/>
        <w:gridCol w:w="799"/>
        <w:gridCol w:w="799"/>
        <w:gridCol w:w="799"/>
      </w:tblGrid>
      <w:tr w:rsidR="00185AE1" w:rsidRPr="00176E0B" w:rsidTr="00E74468">
        <w:tc>
          <w:tcPr>
            <w:tcW w:w="1955" w:type="dxa"/>
          </w:tcPr>
          <w:p w:rsidR="00185AE1" w:rsidRPr="00176E0B" w:rsidRDefault="00185AE1">
            <w:pPr>
              <w:pStyle w:val="1"/>
              <w:spacing w:after="260"/>
              <w:ind w:firstLine="0"/>
              <w:jc w:val="both"/>
              <w:rPr>
                <w:color w:val="000000" w:themeColor="text1"/>
              </w:rPr>
            </w:pPr>
            <w:r w:rsidRPr="00176E0B">
              <w:rPr>
                <w:color w:val="000000" w:themeColor="text1"/>
              </w:rPr>
              <w:t>Год</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2022</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2023</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2024</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2026</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2027</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2028</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2029</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2030</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2031</w:t>
            </w:r>
          </w:p>
        </w:tc>
      </w:tr>
      <w:tr w:rsidR="00185AE1" w:rsidRPr="00176E0B" w:rsidTr="00E74468">
        <w:tc>
          <w:tcPr>
            <w:tcW w:w="1955" w:type="dxa"/>
          </w:tcPr>
          <w:p w:rsidR="00185AE1" w:rsidRPr="00176E0B" w:rsidRDefault="00E74468">
            <w:pPr>
              <w:pStyle w:val="1"/>
              <w:spacing w:after="260"/>
              <w:ind w:firstLine="0"/>
              <w:jc w:val="both"/>
              <w:rPr>
                <w:color w:val="000000" w:themeColor="text1"/>
              </w:rPr>
            </w:pPr>
            <w:r w:rsidRPr="00176E0B">
              <w:rPr>
                <w:color w:val="000000" w:themeColor="text1"/>
              </w:rPr>
              <w:t>Кол-во те</w:t>
            </w:r>
            <w:r w:rsidR="00185AE1" w:rsidRPr="00176E0B">
              <w:rPr>
                <w:color w:val="000000" w:themeColor="text1"/>
              </w:rPr>
              <w:t>плоэнергии,</w:t>
            </w:r>
            <w:r w:rsidRPr="00176E0B">
              <w:rPr>
                <w:color w:val="000000" w:themeColor="text1"/>
              </w:rPr>
              <w:t xml:space="preserve"> т</w:t>
            </w:r>
            <w:r w:rsidR="00185AE1" w:rsidRPr="00176E0B">
              <w:rPr>
                <w:color w:val="000000" w:themeColor="text1"/>
              </w:rPr>
              <w:t>ыс.Гкал</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1275</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1425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1525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1625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1725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r>
    </w:tbl>
    <w:p w:rsidR="00185AE1" w:rsidRPr="00176E0B" w:rsidRDefault="00185AE1">
      <w:pPr>
        <w:pStyle w:val="1"/>
        <w:spacing w:after="260"/>
        <w:ind w:firstLine="720"/>
        <w:jc w:val="both"/>
        <w:rPr>
          <w:color w:val="000000" w:themeColor="text1"/>
        </w:rPr>
      </w:pPr>
    </w:p>
    <w:p w:rsidR="001343BD" w:rsidRPr="00176E0B" w:rsidRDefault="00570D35">
      <w:pPr>
        <w:pStyle w:val="1"/>
        <w:spacing w:after="260"/>
        <w:ind w:firstLine="720"/>
        <w:jc w:val="both"/>
        <w:rPr>
          <w:color w:val="000000" w:themeColor="text1"/>
        </w:rPr>
      </w:pPr>
      <w:r w:rsidRPr="00176E0B">
        <w:rPr>
          <w:color w:val="000000" w:themeColor="text1"/>
        </w:rPr>
        <w:t>В качест</w:t>
      </w:r>
      <w:r w:rsidR="00185AE1" w:rsidRPr="00176E0B">
        <w:rPr>
          <w:color w:val="000000" w:themeColor="text1"/>
        </w:rPr>
        <w:t xml:space="preserve">ве топлива на Первомайской ТЭЦ </w:t>
      </w:r>
      <w:r w:rsidRPr="00176E0B">
        <w:rPr>
          <w:color w:val="000000" w:themeColor="text1"/>
        </w:rPr>
        <w:t>АО «Щекиноазот» используется природный газ. В таблице 11 приведен баланс потребления природного газа для выработки тепловой энергии для бойле</w:t>
      </w:r>
      <w:r w:rsidR="005D7F29" w:rsidRPr="00176E0B">
        <w:rPr>
          <w:color w:val="000000" w:themeColor="text1"/>
        </w:rPr>
        <w:t>рных в р.п. Первомайский за 2021</w:t>
      </w:r>
      <w:r w:rsidRPr="00176E0B">
        <w:rPr>
          <w:color w:val="000000" w:themeColor="text1"/>
        </w:rPr>
        <w:t xml:space="preserve"> год.</w:t>
      </w:r>
    </w:p>
    <w:p w:rsidR="001343BD" w:rsidRPr="00176E0B" w:rsidRDefault="00570D35">
      <w:pPr>
        <w:pStyle w:val="a5"/>
        <w:ind w:left="1987" w:firstLine="0"/>
        <w:rPr>
          <w:color w:val="000000" w:themeColor="text1"/>
        </w:rPr>
      </w:pPr>
      <w:r w:rsidRPr="00176E0B">
        <w:rPr>
          <w:color w:val="000000" w:themeColor="text1"/>
        </w:rPr>
        <w:t>Таблица 11 - Баланс потребления природного газа</w:t>
      </w:r>
    </w:p>
    <w:tbl>
      <w:tblPr>
        <w:tblOverlap w:val="never"/>
        <w:tblW w:w="0" w:type="auto"/>
        <w:jc w:val="center"/>
        <w:tblLayout w:type="fixed"/>
        <w:tblCellMar>
          <w:left w:w="10" w:type="dxa"/>
          <w:right w:w="10" w:type="dxa"/>
        </w:tblCellMar>
        <w:tblLook w:val="0000"/>
      </w:tblPr>
      <w:tblGrid>
        <w:gridCol w:w="965"/>
        <w:gridCol w:w="1704"/>
        <w:gridCol w:w="2659"/>
        <w:gridCol w:w="4349"/>
      </w:tblGrid>
      <w:tr w:rsidR="001343BD" w:rsidRPr="00176E0B">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Год</w:t>
            </w:r>
          </w:p>
        </w:tc>
        <w:tc>
          <w:tcPr>
            <w:tcW w:w="1704"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Месяц</w:t>
            </w:r>
          </w:p>
        </w:tc>
        <w:tc>
          <w:tcPr>
            <w:tcW w:w="2659"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Потребление газа за 2021</w:t>
            </w:r>
            <w:r w:rsidR="00570D35" w:rsidRPr="00176E0B">
              <w:rPr>
                <w:color w:val="000000" w:themeColor="text1"/>
              </w:rPr>
              <w:t xml:space="preserve"> год, тыс. куб.м</w:t>
            </w:r>
          </w:p>
        </w:tc>
      </w:tr>
      <w:tr w:rsidR="001343BD" w:rsidRPr="00176E0B">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2021</w:t>
            </w: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Январь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1950,1</w:t>
            </w:r>
            <w:r w:rsidR="00570D35" w:rsidRPr="00176E0B">
              <w:rPr>
                <w:color w:val="000000" w:themeColor="text1"/>
              </w:rPr>
              <w:t>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13155,51</w:t>
            </w: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Февраль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1859,16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Март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1666,16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Апрель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1341,76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Май</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607,</w:t>
            </w:r>
            <w:r w:rsidR="00570D35" w:rsidRPr="00176E0B">
              <w:rPr>
                <w:color w:val="000000" w:themeColor="text1"/>
              </w:rPr>
              <w:t>7</w:t>
            </w:r>
            <w:r w:rsidRPr="00176E0B">
              <w:rPr>
                <w:color w:val="000000" w:themeColor="text1"/>
              </w:rPr>
              <w:t>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Июнь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208,</w:t>
            </w:r>
            <w:r w:rsidR="00570D35" w:rsidRPr="00176E0B">
              <w:rPr>
                <w:color w:val="000000" w:themeColor="text1"/>
              </w:rPr>
              <w:t>8</w:t>
            </w:r>
            <w:r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Июль</w:t>
            </w:r>
          </w:p>
        </w:tc>
        <w:tc>
          <w:tcPr>
            <w:tcW w:w="2659" w:type="dxa"/>
            <w:tcBorders>
              <w:top w:val="single" w:sz="4" w:space="0" w:color="auto"/>
              <w:left w:val="single" w:sz="4" w:space="0" w:color="auto"/>
            </w:tcBorders>
            <w:shd w:val="clear" w:color="auto" w:fill="auto"/>
            <w:vAlign w:val="bottom"/>
          </w:tcPr>
          <w:p w:rsidR="001343BD" w:rsidRPr="00176E0B" w:rsidRDefault="00F85148" w:rsidP="00F85148">
            <w:pPr>
              <w:pStyle w:val="a7"/>
              <w:ind w:firstLine="0"/>
              <w:jc w:val="center"/>
              <w:rPr>
                <w:color w:val="000000" w:themeColor="text1"/>
              </w:rPr>
            </w:pPr>
            <w:r w:rsidRPr="00176E0B">
              <w:rPr>
                <w:color w:val="000000" w:themeColor="text1"/>
              </w:rPr>
              <w:t>198,20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Август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122,50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Сентябрь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659,87</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Октябрь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1541,7</w:t>
            </w:r>
            <w:r w:rsidR="00570D35"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Ноябрь</w:t>
            </w:r>
          </w:p>
        </w:tc>
        <w:tc>
          <w:tcPr>
            <w:tcW w:w="2659" w:type="dxa"/>
            <w:tcBorders>
              <w:top w:val="single" w:sz="4" w:space="0" w:color="auto"/>
              <w:lef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1256,42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1742,94</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bl>
    <w:p w:rsidR="001343BD" w:rsidRPr="00176E0B" w:rsidRDefault="001343BD">
      <w:pPr>
        <w:spacing w:after="259" w:line="1" w:lineRule="exact"/>
        <w:rPr>
          <w:rFonts w:ascii="Arial" w:hAnsi="Arial" w:cs="Arial"/>
          <w:color w:val="000000" w:themeColor="text1"/>
        </w:rPr>
      </w:pPr>
    </w:p>
    <w:p w:rsidR="001343BD" w:rsidRPr="00521E01" w:rsidRDefault="001343BD">
      <w:pPr>
        <w:pStyle w:val="1"/>
        <w:spacing w:after="260"/>
        <w:ind w:firstLine="720"/>
        <w:jc w:val="both"/>
        <w:rPr>
          <w:color w:val="FF0000"/>
        </w:rPr>
        <w:sectPr w:rsidR="001343BD" w:rsidRPr="00521E01">
          <w:pgSz w:w="11900" w:h="16840"/>
          <w:pgMar w:top="860" w:right="770" w:bottom="4423" w:left="1324" w:header="432" w:footer="3995" w:gutter="0"/>
          <w:cols w:space="720"/>
          <w:noEndnote/>
          <w:docGrid w:linePitch="360"/>
        </w:sectPr>
      </w:pP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 xml:space="preserve">Рисунок 4 - потребление природного газа Первомайской ТЭЦ </w:t>
      </w:r>
      <w:r w:rsidR="00185AE1">
        <w:t xml:space="preserve">АО «Щекиноазот» </w:t>
      </w:r>
      <w:r w:rsidRPr="00F243F1">
        <w:t>для выработки тепловой энергии для бойле</w:t>
      </w:r>
      <w:r w:rsidR="00F85148">
        <w:t>рных в р.п. Первомайский за 2021</w:t>
      </w:r>
      <w:r w:rsidRPr="00F243F1">
        <w:t xml:space="preserve"> год</w:t>
      </w:r>
    </w:p>
    <w:p w:rsidR="001343BD" w:rsidRPr="00F243F1" w:rsidRDefault="001343BD">
      <w:pPr>
        <w:spacing w:after="519" w:line="1" w:lineRule="exact"/>
        <w:rPr>
          <w:rFonts w:ascii="Arial" w:hAnsi="Arial" w:cs="Arial"/>
        </w:rPr>
      </w:pPr>
    </w:p>
    <w:p w:rsidR="001343BD" w:rsidRPr="00F243F1" w:rsidRDefault="00570D35" w:rsidP="00B53F4C">
      <w:pPr>
        <w:pStyle w:val="22"/>
        <w:keepNext/>
        <w:keepLines/>
        <w:numPr>
          <w:ilvl w:val="1"/>
          <w:numId w:val="25"/>
        </w:numPr>
        <w:tabs>
          <w:tab w:val="left" w:pos="1796"/>
        </w:tabs>
        <w:spacing w:after="26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 xml:space="preserve">В настоящее время </w:t>
      </w:r>
      <w:r w:rsidR="00185AE1">
        <w:t xml:space="preserve">газоснабжение Первомайской ТЭЦ </w:t>
      </w:r>
      <w:r w:rsidRPr="00F243F1">
        <w:t>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w:t>
      </w:r>
      <w:r w:rsidR="00185AE1">
        <w:t xml:space="preserve">т ГРС ОАО «Щекиноазот», на ГРС </w:t>
      </w:r>
      <w:r w:rsidRPr="00F243F1">
        <w:t>АО «Щекиноазот» природный газ давлением 30-55 атм по газопроводу 0325х8 мм по</w:t>
      </w:r>
      <w:r w:rsidR="00185AE1">
        <w:t xml:space="preserve">ступает от трубопровода отвода </w:t>
      </w:r>
      <w:r w:rsidRPr="00F243F1">
        <w:t>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rsidP="00B53F4C">
      <w:pPr>
        <w:pStyle w:val="22"/>
        <w:keepNext/>
        <w:keepLines/>
        <w:numPr>
          <w:ilvl w:val="0"/>
          <w:numId w:val="25"/>
        </w:numPr>
        <w:tabs>
          <w:tab w:val="left" w:pos="270"/>
        </w:tabs>
        <w:spacing w:after="260"/>
        <w:rPr>
          <w:sz w:val="24"/>
          <w:szCs w:val="24"/>
        </w:rPr>
      </w:pPr>
      <w:bookmarkStart w:id="20" w:name="bookmark40"/>
      <w:r w:rsidRPr="00F243F1">
        <w:rPr>
          <w:sz w:val="24"/>
          <w:szCs w:val="24"/>
        </w:rPr>
        <w:t xml:space="preserve">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9A61DB" w:rsidRDefault="009A61DB">
      <w:pPr>
        <w:pStyle w:val="1"/>
        <w:spacing w:after="120"/>
        <w:ind w:right="440" w:firstLine="0"/>
        <w:jc w:val="right"/>
      </w:pPr>
    </w:p>
    <w:p w:rsidR="001343BD" w:rsidRPr="00F243F1" w:rsidRDefault="00570D35">
      <w:pPr>
        <w:pStyle w:val="1"/>
        <w:spacing w:after="120"/>
        <w:ind w:right="440" w:firstLine="0"/>
        <w:jc w:val="right"/>
      </w:pPr>
      <w:r w:rsidRPr="00F243F1">
        <w:lastRenderedPageBreak/>
        <w:t>Таблица</w:t>
      </w:r>
    </w:p>
    <w:p w:rsidR="001343BD" w:rsidRPr="00F243F1" w:rsidRDefault="009A61DB">
      <w:pPr>
        <w:pStyle w:val="1"/>
        <w:spacing w:after="120"/>
        <w:ind w:firstLine="920"/>
        <w:jc w:val="both"/>
      </w:pPr>
      <w:r w:rsidRPr="009A61DB">
        <w:rPr>
          <w:b/>
        </w:rPr>
        <w:t>7.1</w:t>
      </w:r>
      <w:r w:rsidR="00570D35"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9A61DB" w:rsidRDefault="009A61DB" w:rsidP="009A61DB">
      <w:pPr>
        <w:widowControl/>
        <w:ind w:firstLine="1021"/>
        <w:jc w:val="both"/>
        <w:rPr>
          <w:rFonts w:ascii="Arial" w:eastAsia="Times New Roman" w:hAnsi="Arial" w:cs="Arial"/>
          <w:b/>
          <w:color w:val="000000" w:themeColor="text1"/>
        </w:rPr>
      </w:pPr>
    </w:p>
    <w:p w:rsidR="009A61DB" w:rsidRDefault="009A61DB" w:rsidP="009A61DB">
      <w:pPr>
        <w:widowControl/>
        <w:ind w:firstLine="1021"/>
        <w:jc w:val="both"/>
        <w:rPr>
          <w:rFonts w:ascii="Arial" w:eastAsia="Times New Roman" w:hAnsi="Arial" w:cs="Arial"/>
          <w:b/>
          <w:color w:val="000000" w:themeColor="text1"/>
        </w:rPr>
      </w:pPr>
      <w:r w:rsidRPr="009A61DB">
        <w:rPr>
          <w:rFonts w:ascii="Arial" w:eastAsia="Times New Roman" w:hAnsi="Arial" w:cs="Arial"/>
          <w:b/>
          <w:color w:val="000000" w:themeColor="text1"/>
        </w:rPr>
        <w:t>7.2 Инвестиционная программа АО "Щекинское жилищно-коммунальное хозяйство" на период с 2022 по 2024 годы в сфере теплоснабжения.</w:t>
      </w:r>
    </w:p>
    <w:p w:rsidR="009A61DB" w:rsidRPr="009A61DB" w:rsidRDefault="009A61DB" w:rsidP="009A61DB">
      <w:pPr>
        <w:widowControl/>
        <w:ind w:firstLine="1021"/>
        <w:jc w:val="both"/>
        <w:rPr>
          <w:rFonts w:ascii="Arial" w:eastAsia="Times New Roman" w:hAnsi="Arial" w:cs="Arial"/>
          <w:b/>
          <w:color w:val="000000" w:themeColor="text1"/>
        </w:rPr>
      </w:pP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АО "Щекинское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переключению нагрузки ГВС от бойлерной №7 к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закрытию контура системы отопления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автоматизации процесса подачи теплоносителя для нужд горячего водоснабжения от бойлерной №6.</w:t>
      </w: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Инвестиционная программа АО "Щекинское жилищно-коммунальное хозяйство" на период с 2022 по 2024 годы в сфере теплоснабжения включает следующие мероприятия:</w:t>
      </w:r>
    </w:p>
    <w:p w:rsidR="009A61DB" w:rsidRPr="009A61DB" w:rsidRDefault="009A61DB" w:rsidP="009A61DB">
      <w:pPr>
        <w:widowControl/>
        <w:ind w:firstLine="709"/>
        <w:jc w:val="both"/>
        <w:rPr>
          <w:rFonts w:ascii="Arial" w:eastAsia="Times New Roman" w:hAnsi="Arial" w:cs="Arial"/>
          <w:color w:val="000000" w:themeColor="text1"/>
        </w:rPr>
      </w:pPr>
    </w:p>
    <w:tbl>
      <w:tblPr>
        <w:tblW w:w="5000" w:type="pct"/>
        <w:tblLook w:val="04A0"/>
      </w:tblPr>
      <w:tblGrid>
        <w:gridCol w:w="1672"/>
        <w:gridCol w:w="5711"/>
        <w:gridCol w:w="1379"/>
        <w:gridCol w:w="1846"/>
      </w:tblGrid>
      <w:tr w:rsidR="009A61DB" w:rsidRPr="009A61DB" w:rsidTr="005D7F29">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 п/п</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Протяженность</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Ед. изм.</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Значение</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3</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4</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noWrap/>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Монтаж теплообменников на бойлерной №5 согласно проекта, для системы отопления NORD Wh WN-1 (2шт) суммарной мощностью 30 МВт, для системы ГВС NORD ТТ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nil"/>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2.1.</w:t>
            </w:r>
          </w:p>
        </w:tc>
        <w:tc>
          <w:tcPr>
            <w:tcW w:w="1234"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м</w:t>
            </w:r>
          </w:p>
        </w:tc>
        <w:tc>
          <w:tcPr>
            <w:tcW w:w="3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250</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rsidR="009A61DB" w:rsidRPr="009A61DB" w:rsidRDefault="009A61DB" w:rsidP="009A61DB">
            <w:pPr>
              <w:ind w:firstLine="709"/>
              <w:jc w:val="center"/>
              <w:rPr>
                <w:rFonts w:ascii="Arial" w:eastAsia="Times New Roman" w:hAnsi="Arial" w:cs="Arial"/>
                <w:color w:val="000000" w:themeColor="text1"/>
              </w:rPr>
            </w:pPr>
          </w:p>
        </w:tc>
        <w:tc>
          <w:tcPr>
            <w:tcW w:w="1234"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rPr>
                <w:rFonts w:ascii="Arial" w:eastAsia="Times New Roman" w:hAnsi="Arial" w:cs="Arial"/>
                <w:color w:val="000000" w:themeColor="text1"/>
              </w:rPr>
            </w:pPr>
          </w:p>
        </w:tc>
        <w:tc>
          <w:tcPr>
            <w:tcW w:w="2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c>
          <w:tcPr>
            <w:tcW w:w="3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r>
    </w:tbl>
    <w:p w:rsidR="009A61DB" w:rsidRPr="009A61DB" w:rsidRDefault="009A61DB" w:rsidP="009A61DB">
      <w:pPr>
        <w:rPr>
          <w:rFonts w:ascii="Arial" w:hAnsi="Arial" w:cs="Arial"/>
          <w:color w:val="FF0000"/>
        </w:rPr>
        <w:sectPr w:rsidR="009A61DB" w:rsidRPr="009A61DB" w:rsidSect="009A61DB">
          <w:pgSz w:w="11900" w:h="16840"/>
          <w:pgMar w:top="822" w:right="544" w:bottom="814" w:left="964" w:header="394" w:footer="386" w:gutter="0"/>
          <w:cols w:space="720"/>
          <w:noEndnote/>
          <w:docGrid w:linePitch="360"/>
        </w:sectPr>
      </w:pPr>
    </w:p>
    <w:p w:rsidR="009A61DB" w:rsidRPr="009A61DB" w:rsidRDefault="009A61DB" w:rsidP="009A61DB">
      <w:pPr>
        <w:keepNext/>
        <w:keepLines/>
        <w:widowControl/>
        <w:ind w:firstLine="709"/>
        <w:jc w:val="both"/>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Обоснование необходимости мероприятия по строительству</w:t>
      </w:r>
    </w:p>
    <w:p w:rsidR="009A61DB" w:rsidRPr="009A61DB" w:rsidRDefault="009A61DB" w:rsidP="009A61DB">
      <w:pPr>
        <w:ind w:firstLine="709"/>
        <w:jc w:val="center"/>
        <w:rPr>
          <w:color w:val="000000" w:themeColor="text1"/>
          <w:lang w:eastAsia="en-US" w:bidi="ar-SA"/>
        </w:rPr>
      </w:pP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Оборудование бойлерной №7 морально и физически изношено. Отсутствует резервный ввод холодной воды.</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Wh WN-1 суммарной мощностью 30 МВт, для системы ГВС NORD ТТ WN-1 - 2.6 МВт», а также резервный ввод холодной воды. </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Описание мероприятия</w:t>
      </w:r>
    </w:p>
    <w:p w:rsidR="009A61DB" w:rsidRPr="009A61DB" w:rsidRDefault="009A61DB" w:rsidP="009A61DB">
      <w:pPr>
        <w:rPr>
          <w:color w:val="000000" w:themeColor="text1"/>
          <w:lang w:eastAsia="en-US" w:bidi="ar-SA"/>
        </w:rPr>
      </w:pPr>
    </w:p>
    <w:p w:rsidR="009A61DB" w:rsidRPr="009A61DB" w:rsidRDefault="009A61DB" w:rsidP="009A61DB">
      <w:pPr>
        <w:tabs>
          <w:tab w:val="left" w:pos="1416"/>
          <w:tab w:val="left" w:pos="1421"/>
        </w:tabs>
        <w:ind w:firstLine="709"/>
        <w:jc w:val="both"/>
        <w:rPr>
          <w:rFonts w:ascii="Arial" w:eastAsia="Times New Roman" w:hAnsi="Arial" w:cs="Arial"/>
          <w:color w:val="000000" w:themeColor="text1"/>
        </w:rPr>
      </w:pPr>
      <w:r w:rsidRPr="009A61DB">
        <w:rPr>
          <w:rFonts w:ascii="Arial" w:eastAsia="Times New Roman" w:hAnsi="Arial" w:cs="Arial"/>
          <w:color w:val="000000" w:themeColor="text1"/>
        </w:rPr>
        <w:t>1.Данным мероприятием предусмотрено объединение систем ГВС бойлерной №5 и бойлерной №7, с последующим выводом бойлерной №7 из эксплуатации.».</w:t>
      </w:r>
    </w:p>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rsidP="009A61DB">
      <w:pPr>
        <w:pStyle w:val="22"/>
        <w:keepNext/>
        <w:keepLines/>
        <w:spacing w:after="260"/>
        <w:jc w:val="left"/>
        <w:rPr>
          <w:sz w:val="24"/>
          <w:szCs w:val="24"/>
        </w:rPr>
      </w:pPr>
      <w:bookmarkStart w:id="21" w:name="bookmark42"/>
      <w:r w:rsidRPr="00F243F1">
        <w:rPr>
          <w:sz w:val="24"/>
          <w:szCs w:val="24"/>
        </w:rPr>
        <w:lastRenderedPageBreak/>
        <w:t xml:space="preserve">8 </w:t>
      </w:r>
      <w:r w:rsidR="00B53F4C">
        <w:rPr>
          <w:sz w:val="24"/>
          <w:szCs w:val="24"/>
        </w:rPr>
        <w:t xml:space="preserve">. </w:t>
      </w:r>
      <w:r w:rsidRPr="00F243F1">
        <w:rPr>
          <w:sz w:val="24"/>
          <w:szCs w:val="24"/>
        </w:rPr>
        <w:t>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w:t>
      </w:r>
      <w:r w:rsidR="00B53F4C">
        <w:rPr>
          <w:sz w:val="24"/>
          <w:szCs w:val="24"/>
        </w:rPr>
        <w:t>.</w:t>
      </w:r>
      <w:r w:rsidRPr="00F243F1">
        <w:rPr>
          <w:sz w:val="24"/>
          <w:szCs w:val="24"/>
        </w:rPr>
        <w:t xml:space="preserve">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w:t>
      </w:r>
      <w:r w:rsidR="00B53F4C">
        <w:rPr>
          <w:sz w:val="24"/>
          <w:szCs w:val="24"/>
        </w:rPr>
        <w:t xml:space="preserve">. </w:t>
      </w:r>
      <w:r w:rsidRPr="00F243F1">
        <w:rPr>
          <w:sz w:val="24"/>
          <w:szCs w:val="24"/>
        </w:rPr>
        <w:t>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w:t>
      </w:r>
      <w:r w:rsidR="00B53F4C">
        <w:t xml:space="preserve"> естественный физический износ и для возможности</w:t>
      </w:r>
      <w:r w:rsidRPr="00F243F1">
        <w:t xml:space="preserve"> надежной работы на долгосрочную перспективу</w:t>
      </w:r>
      <w:r w:rsidR="00B53F4C">
        <w:t xml:space="preserve"> должны своевременно обслуживаться и модернизироваться</w:t>
      </w:r>
      <w:r w:rsidRPr="00F243F1">
        <w:t>.</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7"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9"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7E3778">
      <w:pPr>
        <w:pStyle w:val="1"/>
        <w:spacing w:after="280"/>
        <w:ind w:firstLine="300"/>
      </w:pPr>
      <w:r>
        <w:rPr>
          <w:noProof/>
          <w:lang w:bidi="ar-SA"/>
        </w:rPr>
        <w:pict>
          <v:shape id="Text Box 17" o:spid="_x0000_s1028" type="#_x0000_t202" style="position:absolute;left:0;text-align:left;margin-left:498.4pt;margin-top:1pt;width:68.4pt;height:14.9pt;z-index:-125829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185AE1" w:rsidRDefault="00185AE1">
                  <w:pPr>
                    <w:pStyle w:val="1"/>
                    <w:ind w:firstLine="0"/>
                  </w:pPr>
                  <w:r>
                    <w:t>И.В.Смелов</w:t>
                  </w:r>
                </w:p>
              </w:txbxContent>
            </v:textbox>
            <w10:wrap type="square" anchorx="page"/>
          </v:shape>
        </w:pic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0D0" w:rsidRDefault="00E850D0" w:rsidP="001343BD">
      <w:r>
        <w:separator/>
      </w:r>
    </w:p>
  </w:endnote>
  <w:endnote w:type="continuationSeparator" w:id="1">
    <w:p w:rsidR="00E850D0" w:rsidRDefault="00E850D0" w:rsidP="0013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0D0" w:rsidRDefault="00E850D0"/>
  </w:footnote>
  <w:footnote w:type="continuationSeparator" w:id="1">
    <w:p w:rsidR="00E850D0" w:rsidRDefault="00E850D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343BD"/>
    <w:rsid w:val="0004355E"/>
    <w:rsid w:val="000B35F9"/>
    <w:rsid w:val="0010614A"/>
    <w:rsid w:val="00107CE7"/>
    <w:rsid w:val="001343BD"/>
    <w:rsid w:val="00176E0B"/>
    <w:rsid w:val="001771A1"/>
    <w:rsid w:val="00185AE1"/>
    <w:rsid w:val="001A37C3"/>
    <w:rsid w:val="00230222"/>
    <w:rsid w:val="00291625"/>
    <w:rsid w:val="002930C3"/>
    <w:rsid w:val="002C511B"/>
    <w:rsid w:val="00302E39"/>
    <w:rsid w:val="00344732"/>
    <w:rsid w:val="003534EB"/>
    <w:rsid w:val="003E1E61"/>
    <w:rsid w:val="00402516"/>
    <w:rsid w:val="00424CE9"/>
    <w:rsid w:val="0044062E"/>
    <w:rsid w:val="004619F8"/>
    <w:rsid w:val="00462D05"/>
    <w:rsid w:val="004A4762"/>
    <w:rsid w:val="004F4C86"/>
    <w:rsid w:val="00521094"/>
    <w:rsid w:val="00521A5E"/>
    <w:rsid w:val="00521E01"/>
    <w:rsid w:val="0053141D"/>
    <w:rsid w:val="0054015F"/>
    <w:rsid w:val="005469D6"/>
    <w:rsid w:val="00562812"/>
    <w:rsid w:val="00570D35"/>
    <w:rsid w:val="00572D7F"/>
    <w:rsid w:val="005B6E36"/>
    <w:rsid w:val="005C5658"/>
    <w:rsid w:val="005D7F29"/>
    <w:rsid w:val="005E43B2"/>
    <w:rsid w:val="005E5E0D"/>
    <w:rsid w:val="00605E67"/>
    <w:rsid w:val="00625BE0"/>
    <w:rsid w:val="00632B4E"/>
    <w:rsid w:val="006C0795"/>
    <w:rsid w:val="006C43BA"/>
    <w:rsid w:val="006D0988"/>
    <w:rsid w:val="00755935"/>
    <w:rsid w:val="00756A3F"/>
    <w:rsid w:val="007A372E"/>
    <w:rsid w:val="007B1F03"/>
    <w:rsid w:val="007D2D3E"/>
    <w:rsid w:val="007D4946"/>
    <w:rsid w:val="007E3778"/>
    <w:rsid w:val="00811645"/>
    <w:rsid w:val="00844E09"/>
    <w:rsid w:val="008B66B4"/>
    <w:rsid w:val="0091076B"/>
    <w:rsid w:val="00913E75"/>
    <w:rsid w:val="00914880"/>
    <w:rsid w:val="009539FD"/>
    <w:rsid w:val="00981B43"/>
    <w:rsid w:val="0099382A"/>
    <w:rsid w:val="009A61DB"/>
    <w:rsid w:val="009C3B28"/>
    <w:rsid w:val="009D3C1F"/>
    <w:rsid w:val="00A31ACB"/>
    <w:rsid w:val="00AE0CBB"/>
    <w:rsid w:val="00B30DA4"/>
    <w:rsid w:val="00B53F4C"/>
    <w:rsid w:val="00B57316"/>
    <w:rsid w:val="00BB2950"/>
    <w:rsid w:val="00BD5122"/>
    <w:rsid w:val="00C0411B"/>
    <w:rsid w:val="00C11D02"/>
    <w:rsid w:val="00C35402"/>
    <w:rsid w:val="00C8165B"/>
    <w:rsid w:val="00CB466D"/>
    <w:rsid w:val="00D201A3"/>
    <w:rsid w:val="00D32EA1"/>
    <w:rsid w:val="00D82D41"/>
    <w:rsid w:val="00D85590"/>
    <w:rsid w:val="00DC703A"/>
    <w:rsid w:val="00E270D7"/>
    <w:rsid w:val="00E376D0"/>
    <w:rsid w:val="00E43020"/>
    <w:rsid w:val="00E74468"/>
    <w:rsid w:val="00E850D0"/>
    <w:rsid w:val="00E97059"/>
    <w:rsid w:val="00EA62F6"/>
    <w:rsid w:val="00ED1F1D"/>
    <w:rsid w:val="00F02538"/>
    <w:rsid w:val="00F243F1"/>
    <w:rsid w:val="00F448E4"/>
    <w:rsid w:val="00F85148"/>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 w:type="table" w:styleId="ac">
    <w:name w:val="Table Grid"/>
    <w:basedOn w:val="a1"/>
    <w:uiPriority w:val="59"/>
    <w:rsid w:val="0018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58784">
      <w:bodyDiv w:val="1"/>
      <w:marLeft w:val="0"/>
      <w:marRight w:val="0"/>
      <w:marTop w:val="0"/>
      <w:marBottom w:val="0"/>
      <w:divBdr>
        <w:top w:val="none" w:sz="0" w:space="0" w:color="auto"/>
        <w:left w:val="none" w:sz="0" w:space="0" w:color="auto"/>
        <w:bottom w:val="none" w:sz="0" w:space="0" w:color="auto"/>
        <w:right w:val="none" w:sz="0" w:space="0" w:color="auto"/>
      </w:divBdr>
    </w:div>
    <w:div w:id="211304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nergosber.info/index.php" TargetMode="External"/><Relationship Id="rId2" Type="http://schemas.openxmlformats.org/officeDocument/2006/relationships/numbering" Target="numbering.xml"/><Relationship Id="rId16" Type="http://schemas.openxmlformats.org/officeDocument/2006/relationships/hyperlink" Target="http://www.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rosteplo.ru" TargetMode="External"/><Relationship Id="rId10" Type="http://schemas.openxmlformats.org/officeDocument/2006/relationships/hyperlink" Target="http://ru.wikipedia.org/wiki/%d0%a9%d1%91%d0%ba%d0%b8%d0%bd%d0%b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ru.wikipedia.org/wiki/%d0%a2%d1%83%d0%bb%d0%b0"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9BBB-643A-46B8-A329-DD236F16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9482</Words>
  <Characters>54049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Переславская</cp:lastModifiedBy>
  <cp:revision>48</cp:revision>
  <cp:lastPrinted>2022-03-14T08:49:00Z</cp:lastPrinted>
  <dcterms:created xsi:type="dcterms:W3CDTF">2022-02-15T08:22:00Z</dcterms:created>
  <dcterms:modified xsi:type="dcterms:W3CDTF">2022-03-18T09:14:00Z</dcterms:modified>
</cp:coreProperties>
</file>