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2D" w:rsidRDefault="0087362D" w:rsidP="0087362D">
      <w:pPr>
        <w:spacing w:after="0" w:line="240" w:lineRule="auto"/>
        <w:jc w:val="right"/>
        <w:rPr>
          <w:rFonts w:ascii="Arial" w:eastAsia="Calibri" w:hAnsi="Arial" w:cs="Arial"/>
          <w:b/>
          <w:bCs/>
          <w:sz w:val="24"/>
          <w:szCs w:val="24"/>
          <w:lang w:eastAsia="en-US"/>
        </w:rPr>
      </w:pPr>
      <w:r>
        <w:rPr>
          <w:rFonts w:ascii="Arial" w:eastAsia="Calibri" w:hAnsi="Arial" w:cs="Arial"/>
          <w:b/>
          <w:bCs/>
          <w:sz w:val="24"/>
          <w:szCs w:val="24"/>
          <w:lang w:eastAsia="en-US"/>
        </w:rPr>
        <w:t>ПРОЕКТ</w:t>
      </w:r>
    </w:p>
    <w:p w:rsidR="008C20C7" w:rsidRPr="00D53820" w:rsidRDefault="008C20C7" w:rsidP="008C20C7">
      <w:pPr>
        <w:spacing w:after="0" w:line="240" w:lineRule="auto"/>
        <w:jc w:val="center"/>
        <w:rPr>
          <w:rFonts w:ascii="Arial" w:eastAsia="Calibri" w:hAnsi="Arial" w:cs="Arial"/>
          <w:noProof/>
          <w:sz w:val="24"/>
          <w:szCs w:val="24"/>
          <w:lang w:eastAsia="en-US"/>
        </w:rPr>
      </w:pPr>
      <w:r w:rsidRPr="00D53820">
        <w:rPr>
          <w:rFonts w:ascii="Arial" w:eastAsia="Calibri" w:hAnsi="Arial" w:cs="Arial"/>
          <w:noProof/>
          <w:sz w:val="24"/>
          <w:szCs w:val="24"/>
        </w:rPr>
        <w:drawing>
          <wp:inline distT="0" distB="0" distL="0" distR="0">
            <wp:extent cx="715645" cy="986155"/>
            <wp:effectExtent l="19050" t="0" r="8255" b="0"/>
            <wp:docPr id="7"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cstate="print"/>
                    <a:srcRect/>
                    <a:stretch>
                      <a:fillRect/>
                    </a:stretch>
                  </pic:blipFill>
                  <pic:spPr bwMode="auto">
                    <a:xfrm>
                      <a:off x="0" y="0"/>
                      <a:ext cx="715645" cy="986155"/>
                    </a:xfrm>
                    <a:prstGeom prst="rect">
                      <a:avLst/>
                    </a:prstGeom>
                    <a:noFill/>
                    <a:ln w="9525">
                      <a:noFill/>
                      <a:miter lim="800000"/>
                      <a:headEnd/>
                      <a:tailEnd/>
                    </a:ln>
                  </pic:spPr>
                </pic:pic>
              </a:graphicData>
            </a:graphic>
          </wp:inline>
        </w:drawing>
      </w:r>
      <w:r w:rsidR="00D40F48">
        <w:rPr>
          <w:rFonts w:ascii="Arial" w:eastAsia="Calibri" w:hAnsi="Arial" w:cs="Arial"/>
          <w:b/>
          <w:bCs/>
          <w:sz w:val="24"/>
          <w:szCs w:val="24"/>
          <w:lang w:eastAsia="en-US"/>
        </w:rPr>
        <w:t xml:space="preserve">                               </w:t>
      </w:r>
      <w:r w:rsidR="0087362D">
        <w:rPr>
          <w:rFonts w:ascii="Arial" w:eastAsia="Calibri" w:hAnsi="Arial" w:cs="Arial"/>
          <w:b/>
          <w:bCs/>
          <w:sz w:val="24"/>
          <w:szCs w:val="24"/>
          <w:lang w:eastAsia="en-US"/>
        </w:rPr>
        <w:t xml:space="preserve">             </w:t>
      </w:r>
      <w:r w:rsidR="00D40F48">
        <w:rPr>
          <w:rFonts w:ascii="Arial" w:eastAsia="Calibri" w:hAnsi="Arial" w:cs="Arial"/>
          <w:b/>
          <w:bCs/>
          <w:sz w:val="24"/>
          <w:szCs w:val="24"/>
          <w:lang w:eastAsia="en-US"/>
        </w:rPr>
        <w:t xml:space="preserve">  </w:t>
      </w:r>
    </w:p>
    <w:p w:rsidR="008C20C7" w:rsidRPr="00D53820" w:rsidRDefault="008C20C7" w:rsidP="008C20C7">
      <w:pPr>
        <w:spacing w:after="0" w:line="240" w:lineRule="auto"/>
        <w:jc w:val="center"/>
        <w:rPr>
          <w:rFonts w:ascii="Arial" w:eastAsia="Calibri" w:hAnsi="Arial" w:cs="Arial"/>
          <w:b/>
          <w:bCs/>
          <w:sz w:val="24"/>
          <w:szCs w:val="24"/>
          <w:lang w:eastAsia="en-US"/>
        </w:rPr>
      </w:pPr>
      <w:r w:rsidRPr="00D53820">
        <w:rPr>
          <w:rFonts w:ascii="Arial" w:eastAsia="Calibri" w:hAnsi="Arial" w:cs="Arial"/>
          <w:b/>
          <w:bCs/>
          <w:sz w:val="24"/>
          <w:szCs w:val="24"/>
          <w:lang w:eastAsia="en-US"/>
        </w:rPr>
        <w:t>Тульская  область</w:t>
      </w:r>
    </w:p>
    <w:p w:rsidR="008C20C7" w:rsidRPr="00D53820" w:rsidRDefault="008C20C7" w:rsidP="008C20C7">
      <w:pPr>
        <w:spacing w:after="0" w:line="240" w:lineRule="auto"/>
        <w:jc w:val="center"/>
        <w:rPr>
          <w:rFonts w:ascii="Arial" w:eastAsia="Calibri" w:hAnsi="Arial" w:cs="Arial"/>
          <w:b/>
          <w:bCs/>
          <w:sz w:val="24"/>
          <w:szCs w:val="24"/>
          <w:lang w:eastAsia="en-US"/>
        </w:rPr>
      </w:pPr>
      <w:r w:rsidRPr="00D53820">
        <w:rPr>
          <w:rFonts w:ascii="Arial" w:eastAsia="Calibri" w:hAnsi="Arial" w:cs="Arial"/>
          <w:b/>
          <w:bCs/>
          <w:sz w:val="24"/>
          <w:szCs w:val="24"/>
          <w:lang w:eastAsia="en-US"/>
        </w:rPr>
        <w:t>Муниципальное образование рабочий поселок Первомайский</w:t>
      </w:r>
    </w:p>
    <w:p w:rsidR="008C20C7" w:rsidRPr="00D53820" w:rsidRDefault="008C20C7" w:rsidP="008C20C7">
      <w:pPr>
        <w:spacing w:after="0" w:line="240" w:lineRule="auto"/>
        <w:jc w:val="center"/>
        <w:rPr>
          <w:rFonts w:ascii="Arial" w:eastAsia="Calibri" w:hAnsi="Arial" w:cs="Arial"/>
          <w:b/>
          <w:bCs/>
          <w:sz w:val="24"/>
          <w:szCs w:val="24"/>
          <w:lang w:eastAsia="en-US"/>
        </w:rPr>
      </w:pPr>
      <w:r w:rsidRPr="00D53820">
        <w:rPr>
          <w:rFonts w:ascii="Arial" w:eastAsia="Calibri" w:hAnsi="Arial" w:cs="Arial"/>
          <w:b/>
          <w:bCs/>
          <w:sz w:val="24"/>
          <w:szCs w:val="24"/>
          <w:lang w:eastAsia="en-US"/>
        </w:rPr>
        <w:t>Щекинского района</w:t>
      </w:r>
    </w:p>
    <w:p w:rsidR="008C20C7" w:rsidRPr="00D53820" w:rsidRDefault="008C20C7" w:rsidP="008C20C7">
      <w:pPr>
        <w:spacing w:after="0" w:line="240" w:lineRule="auto"/>
        <w:jc w:val="center"/>
        <w:rPr>
          <w:rFonts w:ascii="Arial" w:eastAsia="Calibri" w:hAnsi="Arial" w:cs="Arial"/>
          <w:b/>
          <w:bCs/>
          <w:sz w:val="24"/>
          <w:szCs w:val="24"/>
          <w:lang w:eastAsia="en-US"/>
        </w:rPr>
      </w:pPr>
    </w:p>
    <w:p w:rsidR="008C20C7" w:rsidRPr="00D53820" w:rsidRDefault="008C20C7" w:rsidP="008C20C7">
      <w:pPr>
        <w:spacing w:after="0" w:line="240" w:lineRule="auto"/>
        <w:jc w:val="center"/>
        <w:rPr>
          <w:rFonts w:ascii="Arial" w:eastAsia="Calibri" w:hAnsi="Arial" w:cs="Arial"/>
          <w:b/>
          <w:bCs/>
          <w:sz w:val="24"/>
          <w:szCs w:val="24"/>
          <w:lang w:eastAsia="en-US"/>
        </w:rPr>
      </w:pPr>
      <w:r w:rsidRPr="00D53820">
        <w:rPr>
          <w:rFonts w:ascii="Arial" w:eastAsia="Calibri" w:hAnsi="Arial" w:cs="Arial"/>
          <w:b/>
          <w:bCs/>
          <w:sz w:val="24"/>
          <w:szCs w:val="24"/>
          <w:lang w:eastAsia="en-US"/>
        </w:rPr>
        <w:t>СОБРАНИЕ ДЕПУТАТОВ</w:t>
      </w:r>
    </w:p>
    <w:p w:rsidR="008C20C7" w:rsidRPr="00D53820" w:rsidRDefault="008C20C7" w:rsidP="008C20C7">
      <w:pPr>
        <w:spacing w:after="0" w:line="240" w:lineRule="auto"/>
        <w:outlineLvl w:val="0"/>
        <w:rPr>
          <w:rFonts w:ascii="Arial" w:eastAsia="Times New Roman" w:hAnsi="Arial" w:cs="Arial"/>
          <w:b/>
          <w:bCs/>
          <w:kern w:val="36"/>
          <w:sz w:val="24"/>
          <w:szCs w:val="24"/>
        </w:rPr>
      </w:pPr>
    </w:p>
    <w:p w:rsidR="008C20C7" w:rsidRPr="00D53820" w:rsidRDefault="008C20C7" w:rsidP="008C20C7">
      <w:pPr>
        <w:spacing w:after="0" w:line="240" w:lineRule="auto"/>
        <w:jc w:val="center"/>
        <w:outlineLvl w:val="0"/>
        <w:rPr>
          <w:rFonts w:ascii="Arial" w:eastAsia="Times New Roman" w:hAnsi="Arial" w:cs="Arial"/>
          <w:b/>
          <w:bCs/>
          <w:kern w:val="36"/>
          <w:sz w:val="24"/>
          <w:szCs w:val="24"/>
        </w:rPr>
      </w:pPr>
      <w:r w:rsidRPr="00D53820">
        <w:rPr>
          <w:rFonts w:ascii="Arial" w:eastAsia="Times New Roman" w:hAnsi="Arial" w:cs="Arial"/>
          <w:b/>
          <w:bCs/>
          <w:kern w:val="36"/>
          <w:sz w:val="24"/>
          <w:szCs w:val="24"/>
        </w:rPr>
        <w:t>РЕШЕНИЕ</w:t>
      </w:r>
    </w:p>
    <w:p w:rsidR="008C20C7" w:rsidRPr="00D53820" w:rsidRDefault="008C20C7" w:rsidP="008C20C7">
      <w:pPr>
        <w:spacing w:after="0" w:line="240" w:lineRule="auto"/>
        <w:ind w:firstLine="540"/>
        <w:jc w:val="both"/>
        <w:rPr>
          <w:rFonts w:ascii="Arial" w:eastAsia="Calibri" w:hAnsi="Arial" w:cs="Arial"/>
          <w:bCs/>
          <w:sz w:val="24"/>
          <w:szCs w:val="24"/>
          <w:lang w:eastAsia="en-US"/>
        </w:rPr>
      </w:pPr>
    </w:p>
    <w:p w:rsidR="00FB0AEB" w:rsidRPr="00660115" w:rsidRDefault="008C20C7" w:rsidP="004669B9">
      <w:pPr>
        <w:spacing w:after="0" w:line="240" w:lineRule="auto"/>
        <w:ind w:firstLine="540"/>
        <w:jc w:val="both"/>
        <w:rPr>
          <w:rFonts w:ascii="Times New Roman" w:eastAsia="Calibri" w:hAnsi="Times New Roman" w:cs="Times New Roman"/>
          <w:sz w:val="28"/>
          <w:szCs w:val="28"/>
          <w:lang w:eastAsia="en-US"/>
        </w:rPr>
      </w:pPr>
      <w:r w:rsidRPr="00660115">
        <w:rPr>
          <w:rFonts w:ascii="Times New Roman" w:eastAsia="Calibri" w:hAnsi="Times New Roman" w:cs="Times New Roman"/>
          <w:bCs/>
          <w:sz w:val="28"/>
          <w:szCs w:val="28"/>
          <w:lang w:eastAsia="en-US"/>
        </w:rPr>
        <w:t xml:space="preserve">от  </w:t>
      </w:r>
      <w:r w:rsidR="004669B9" w:rsidRPr="00660115">
        <w:rPr>
          <w:rFonts w:ascii="Times New Roman" w:eastAsia="Calibri" w:hAnsi="Times New Roman" w:cs="Times New Roman"/>
          <w:bCs/>
          <w:sz w:val="28"/>
          <w:szCs w:val="28"/>
          <w:lang w:eastAsia="en-US"/>
        </w:rPr>
        <w:t>«</w:t>
      </w:r>
      <w:r w:rsidR="00660115">
        <w:rPr>
          <w:rFonts w:ascii="Times New Roman" w:eastAsia="Calibri" w:hAnsi="Times New Roman" w:cs="Times New Roman"/>
          <w:bCs/>
          <w:sz w:val="28"/>
          <w:szCs w:val="28"/>
          <w:lang w:eastAsia="en-US"/>
        </w:rPr>
        <w:t>____</w:t>
      </w:r>
      <w:r w:rsidR="004669B9" w:rsidRPr="00660115">
        <w:rPr>
          <w:rFonts w:ascii="Times New Roman" w:eastAsia="Calibri" w:hAnsi="Times New Roman" w:cs="Times New Roman"/>
          <w:bCs/>
          <w:sz w:val="28"/>
          <w:szCs w:val="28"/>
          <w:lang w:eastAsia="en-US"/>
        </w:rPr>
        <w:t>»</w:t>
      </w:r>
      <w:r w:rsidR="00D40F48" w:rsidRPr="00660115">
        <w:rPr>
          <w:rFonts w:ascii="Times New Roman" w:eastAsia="Calibri" w:hAnsi="Times New Roman" w:cs="Times New Roman"/>
          <w:bCs/>
          <w:sz w:val="28"/>
          <w:szCs w:val="28"/>
          <w:lang w:eastAsia="en-US"/>
        </w:rPr>
        <w:t>__________</w:t>
      </w:r>
      <w:r w:rsidRPr="00660115">
        <w:rPr>
          <w:rFonts w:ascii="Times New Roman" w:eastAsia="Calibri" w:hAnsi="Times New Roman" w:cs="Times New Roman"/>
          <w:bCs/>
          <w:sz w:val="28"/>
          <w:szCs w:val="28"/>
          <w:lang w:eastAsia="en-US"/>
        </w:rPr>
        <w:t>20</w:t>
      </w:r>
      <w:r w:rsidR="004669B9" w:rsidRPr="00660115">
        <w:rPr>
          <w:rFonts w:ascii="Times New Roman" w:eastAsia="Calibri" w:hAnsi="Times New Roman" w:cs="Times New Roman"/>
          <w:bCs/>
          <w:sz w:val="28"/>
          <w:szCs w:val="28"/>
          <w:lang w:eastAsia="en-US"/>
        </w:rPr>
        <w:t>2</w:t>
      </w:r>
      <w:r w:rsidR="00D40F48" w:rsidRPr="00660115">
        <w:rPr>
          <w:rFonts w:ascii="Times New Roman" w:eastAsia="Calibri" w:hAnsi="Times New Roman" w:cs="Times New Roman"/>
          <w:bCs/>
          <w:sz w:val="28"/>
          <w:szCs w:val="28"/>
          <w:lang w:eastAsia="en-US"/>
        </w:rPr>
        <w:t>2</w:t>
      </w:r>
      <w:r w:rsidRPr="00660115">
        <w:rPr>
          <w:rFonts w:ascii="Times New Roman" w:eastAsia="Calibri" w:hAnsi="Times New Roman" w:cs="Times New Roman"/>
          <w:bCs/>
          <w:sz w:val="28"/>
          <w:szCs w:val="28"/>
          <w:lang w:eastAsia="en-US"/>
        </w:rPr>
        <w:t xml:space="preserve"> года         </w:t>
      </w:r>
      <w:r w:rsidR="00525150">
        <w:rPr>
          <w:rFonts w:ascii="Times New Roman" w:eastAsia="Calibri" w:hAnsi="Times New Roman" w:cs="Times New Roman"/>
          <w:bCs/>
          <w:sz w:val="28"/>
          <w:szCs w:val="28"/>
          <w:lang w:eastAsia="en-US"/>
        </w:rPr>
        <w:t xml:space="preserve">                        </w:t>
      </w:r>
      <w:r w:rsidRPr="00660115">
        <w:rPr>
          <w:rFonts w:ascii="Times New Roman" w:eastAsia="Calibri" w:hAnsi="Times New Roman" w:cs="Times New Roman"/>
          <w:bCs/>
          <w:sz w:val="28"/>
          <w:szCs w:val="28"/>
          <w:lang w:eastAsia="en-US"/>
        </w:rPr>
        <w:t xml:space="preserve">     №</w:t>
      </w:r>
      <w:r w:rsidR="00D40F48" w:rsidRPr="00660115">
        <w:rPr>
          <w:rFonts w:ascii="Times New Roman" w:eastAsia="Calibri" w:hAnsi="Times New Roman" w:cs="Times New Roman"/>
          <w:bCs/>
          <w:sz w:val="28"/>
          <w:szCs w:val="28"/>
          <w:lang w:eastAsia="en-US"/>
        </w:rPr>
        <w:t>_______</w:t>
      </w:r>
    </w:p>
    <w:p w:rsidR="004669B9" w:rsidRPr="00D53820" w:rsidRDefault="004669B9" w:rsidP="004669B9">
      <w:pPr>
        <w:spacing w:after="0" w:line="240" w:lineRule="auto"/>
        <w:ind w:firstLine="540"/>
        <w:jc w:val="both"/>
        <w:rPr>
          <w:rFonts w:ascii="Arial" w:eastAsia="Calibri" w:hAnsi="Arial" w:cs="Arial"/>
          <w:sz w:val="24"/>
          <w:szCs w:val="24"/>
          <w:lang w:eastAsia="en-US"/>
        </w:rPr>
      </w:pPr>
    </w:p>
    <w:p w:rsidR="008C20C7" w:rsidRPr="00D53820" w:rsidRDefault="008C20C7" w:rsidP="00D53820">
      <w:pPr>
        <w:spacing w:line="240" w:lineRule="auto"/>
        <w:jc w:val="center"/>
        <w:rPr>
          <w:rFonts w:ascii="Arial" w:eastAsia="Calibri" w:hAnsi="Arial" w:cs="Arial"/>
          <w:b/>
          <w:sz w:val="32"/>
          <w:szCs w:val="32"/>
          <w:lang w:eastAsia="en-US"/>
        </w:rPr>
      </w:pPr>
      <w:r w:rsidRPr="00D53820">
        <w:rPr>
          <w:rFonts w:ascii="Arial" w:eastAsia="Calibri" w:hAnsi="Arial" w:cs="Arial"/>
          <w:b/>
          <w:sz w:val="32"/>
          <w:szCs w:val="32"/>
          <w:lang w:eastAsia="en-US"/>
        </w:rPr>
        <w:t xml:space="preserve">О внесении изменений в решение Собрания депутатов </w:t>
      </w:r>
      <w:r w:rsidR="00D53820" w:rsidRPr="00D53820">
        <w:rPr>
          <w:rFonts w:ascii="Arial" w:hAnsi="Arial" w:cs="Arial"/>
          <w:b/>
          <w:sz w:val="32"/>
          <w:szCs w:val="32"/>
        </w:rPr>
        <w:t>муниципального образования рабочий поселок</w:t>
      </w:r>
      <w:r w:rsidRPr="00D53820">
        <w:rPr>
          <w:rFonts w:ascii="Arial" w:eastAsia="Calibri" w:hAnsi="Arial" w:cs="Arial"/>
          <w:b/>
          <w:sz w:val="32"/>
          <w:szCs w:val="32"/>
          <w:lang w:eastAsia="en-US"/>
        </w:rPr>
        <w:t>Первомайский Щекинского района от 07.10.2015 № 15-79 «Об утверждении Правил благоустройства территории муниципального образования рабочий поселок Первомайский Щекинского района»</w:t>
      </w:r>
    </w:p>
    <w:p w:rsidR="008C20C7" w:rsidRPr="00660115" w:rsidRDefault="008C20C7" w:rsidP="004669B9">
      <w:pPr>
        <w:spacing w:after="0" w:line="240" w:lineRule="auto"/>
        <w:ind w:firstLine="709"/>
        <w:jc w:val="both"/>
        <w:rPr>
          <w:rFonts w:ascii="Times New Roman" w:eastAsia="Calibri" w:hAnsi="Times New Roman" w:cs="Times New Roman"/>
          <w:sz w:val="28"/>
          <w:szCs w:val="28"/>
          <w:lang w:eastAsia="en-US"/>
        </w:rPr>
      </w:pPr>
      <w:r w:rsidRPr="00660115">
        <w:rPr>
          <w:rFonts w:ascii="Times New Roman" w:eastAsia="Calibri" w:hAnsi="Times New Roman" w:cs="Times New Roman"/>
          <w:sz w:val="28"/>
          <w:szCs w:val="28"/>
          <w:lang w:eastAsia="en-US"/>
        </w:rPr>
        <w:t xml:space="preserve">В соответствии с Федеральным </w:t>
      </w:r>
      <w:hyperlink r:id="rId7" w:history="1">
        <w:r w:rsidRPr="00660115">
          <w:rPr>
            <w:rFonts w:ascii="Times New Roman" w:eastAsia="Calibri" w:hAnsi="Times New Roman" w:cs="Times New Roman"/>
            <w:sz w:val="28"/>
            <w:szCs w:val="28"/>
            <w:lang w:eastAsia="en-US"/>
          </w:rPr>
          <w:t>законом</w:t>
        </w:r>
      </w:hyperlink>
      <w:r w:rsidRPr="00660115">
        <w:rPr>
          <w:rFonts w:ascii="Times New Roman" w:eastAsia="Calibri"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на основании </w:t>
      </w:r>
      <w:hyperlink r:id="rId8" w:history="1">
        <w:r w:rsidRPr="00660115">
          <w:rPr>
            <w:rFonts w:ascii="Times New Roman" w:eastAsia="Calibri" w:hAnsi="Times New Roman" w:cs="Times New Roman"/>
            <w:sz w:val="28"/>
            <w:szCs w:val="28"/>
            <w:lang w:eastAsia="en-US"/>
          </w:rPr>
          <w:t>Устава</w:t>
        </w:r>
      </w:hyperlink>
      <w:r w:rsidR="00D53820" w:rsidRPr="00660115">
        <w:rPr>
          <w:rFonts w:ascii="Times New Roman" w:hAnsi="Times New Roman" w:cs="Times New Roman"/>
          <w:sz w:val="28"/>
          <w:szCs w:val="28"/>
        </w:rPr>
        <w:t xml:space="preserve">муниципального образования рабочий поселок </w:t>
      </w:r>
      <w:r w:rsidRPr="00660115">
        <w:rPr>
          <w:rFonts w:ascii="Times New Roman" w:eastAsia="Calibri" w:hAnsi="Times New Roman" w:cs="Times New Roman"/>
          <w:sz w:val="28"/>
          <w:szCs w:val="28"/>
          <w:lang w:eastAsia="en-US"/>
        </w:rPr>
        <w:t xml:space="preserve">Первомайский Щекинского района Собрание депутатов </w:t>
      </w:r>
      <w:r w:rsidR="00D53820" w:rsidRPr="00660115">
        <w:rPr>
          <w:rFonts w:ascii="Times New Roman" w:hAnsi="Times New Roman" w:cs="Times New Roman"/>
          <w:sz w:val="28"/>
          <w:szCs w:val="28"/>
        </w:rPr>
        <w:t xml:space="preserve">муниципального образования рабочий поселок </w:t>
      </w:r>
      <w:r w:rsidRPr="00660115">
        <w:rPr>
          <w:rFonts w:ascii="Times New Roman" w:eastAsia="Calibri" w:hAnsi="Times New Roman" w:cs="Times New Roman"/>
          <w:sz w:val="28"/>
          <w:szCs w:val="28"/>
          <w:lang w:eastAsia="en-US"/>
        </w:rPr>
        <w:t>Первомайский Щекинского района РЕШИЛО:</w:t>
      </w:r>
    </w:p>
    <w:p w:rsidR="008C20C7" w:rsidRPr="00660115" w:rsidRDefault="008C20C7" w:rsidP="004669B9">
      <w:pPr>
        <w:shd w:val="clear" w:color="auto" w:fill="FFFFFF"/>
        <w:spacing w:after="0" w:line="240" w:lineRule="auto"/>
        <w:ind w:firstLine="709"/>
        <w:jc w:val="both"/>
        <w:rPr>
          <w:rFonts w:ascii="Times New Roman" w:eastAsia="Calibri" w:hAnsi="Times New Roman" w:cs="Times New Roman"/>
          <w:sz w:val="28"/>
          <w:szCs w:val="28"/>
          <w:lang w:eastAsia="en-US"/>
        </w:rPr>
      </w:pPr>
      <w:r w:rsidRPr="00660115">
        <w:rPr>
          <w:rFonts w:ascii="Times New Roman" w:eastAsia="Calibri" w:hAnsi="Times New Roman" w:cs="Times New Roman"/>
          <w:sz w:val="28"/>
          <w:szCs w:val="28"/>
          <w:lang w:eastAsia="en-US"/>
        </w:rPr>
        <w:t xml:space="preserve">1. Внести в Приложение к решению Собрания депутатов </w:t>
      </w:r>
      <w:r w:rsidR="00D53820" w:rsidRPr="00660115">
        <w:rPr>
          <w:rFonts w:ascii="Times New Roman" w:hAnsi="Times New Roman" w:cs="Times New Roman"/>
          <w:sz w:val="28"/>
          <w:szCs w:val="28"/>
        </w:rPr>
        <w:t xml:space="preserve">муниципального образования рабочий поселок </w:t>
      </w:r>
      <w:r w:rsidRPr="00660115">
        <w:rPr>
          <w:rFonts w:ascii="Times New Roman" w:eastAsia="Calibri" w:hAnsi="Times New Roman" w:cs="Times New Roman"/>
          <w:sz w:val="28"/>
          <w:szCs w:val="28"/>
          <w:lang w:eastAsia="en-US"/>
        </w:rPr>
        <w:t xml:space="preserve">Первомайский </w:t>
      </w:r>
      <w:r w:rsidRPr="00660115">
        <w:rPr>
          <w:rFonts w:ascii="Times New Roman" w:eastAsia="Calibri" w:hAnsi="Times New Roman" w:cs="Times New Roman"/>
          <w:bCs/>
          <w:color w:val="000000"/>
          <w:sz w:val="28"/>
          <w:szCs w:val="28"/>
          <w:lang w:eastAsia="en-US"/>
        </w:rPr>
        <w:t>№ 15-79 от 07.10.2015 года «Об утверждении Правил благоустройства  территории муниципального образования рабочий поселок</w:t>
      </w:r>
      <w:r w:rsidR="0068695C" w:rsidRPr="00660115">
        <w:rPr>
          <w:rFonts w:ascii="Times New Roman" w:eastAsia="Calibri" w:hAnsi="Times New Roman" w:cs="Times New Roman"/>
          <w:bCs/>
          <w:color w:val="000000"/>
          <w:sz w:val="28"/>
          <w:szCs w:val="28"/>
          <w:lang w:eastAsia="en-US"/>
        </w:rPr>
        <w:t>Первомайский Щекинского района»</w:t>
      </w:r>
      <w:r w:rsidR="004669B9" w:rsidRPr="00660115">
        <w:rPr>
          <w:rFonts w:ascii="Times New Roman" w:eastAsia="Calibri" w:hAnsi="Times New Roman" w:cs="Times New Roman"/>
          <w:bCs/>
          <w:color w:val="000000"/>
          <w:sz w:val="28"/>
          <w:szCs w:val="28"/>
          <w:lang w:eastAsia="en-US"/>
        </w:rPr>
        <w:t>, следующие изменения:</w:t>
      </w:r>
    </w:p>
    <w:p w:rsidR="004669B9" w:rsidRPr="00660115" w:rsidRDefault="004669B9" w:rsidP="004669B9">
      <w:pPr>
        <w:shd w:val="clear" w:color="auto" w:fill="FFFFFF"/>
        <w:spacing w:after="0" w:line="240" w:lineRule="auto"/>
        <w:ind w:firstLine="709"/>
        <w:jc w:val="both"/>
        <w:rPr>
          <w:rFonts w:ascii="Times New Roman" w:eastAsia="Calibri" w:hAnsi="Times New Roman" w:cs="Times New Roman"/>
          <w:sz w:val="28"/>
          <w:szCs w:val="28"/>
          <w:lang w:eastAsia="en-US"/>
        </w:rPr>
      </w:pPr>
      <w:r w:rsidRPr="00660115">
        <w:rPr>
          <w:rFonts w:ascii="Times New Roman" w:eastAsia="Calibri" w:hAnsi="Times New Roman" w:cs="Times New Roman"/>
          <w:sz w:val="28"/>
          <w:szCs w:val="28"/>
          <w:lang w:eastAsia="en-US"/>
        </w:rPr>
        <w:t xml:space="preserve">1.1. </w:t>
      </w:r>
      <w:r w:rsidR="00D40F48" w:rsidRPr="00660115">
        <w:rPr>
          <w:rFonts w:ascii="Times New Roman" w:eastAsia="Calibri" w:hAnsi="Times New Roman" w:cs="Times New Roman"/>
          <w:sz w:val="28"/>
          <w:szCs w:val="28"/>
          <w:lang w:eastAsia="en-US"/>
        </w:rPr>
        <w:t>Главу 2 пункт3дополнить текстом следующего содержания</w:t>
      </w:r>
      <w:r w:rsidRPr="00660115">
        <w:rPr>
          <w:rFonts w:ascii="Times New Roman" w:eastAsia="Calibri" w:hAnsi="Times New Roman" w:cs="Times New Roman"/>
          <w:sz w:val="28"/>
          <w:szCs w:val="28"/>
          <w:lang w:eastAsia="en-US"/>
        </w:rPr>
        <w:t>:</w:t>
      </w:r>
    </w:p>
    <w:p w:rsidR="004669B9" w:rsidRPr="00660115" w:rsidRDefault="004669B9" w:rsidP="004669B9">
      <w:pPr>
        <w:shd w:val="clear" w:color="auto" w:fill="FFFFFF"/>
        <w:spacing w:after="0" w:line="240" w:lineRule="auto"/>
        <w:ind w:firstLine="709"/>
        <w:jc w:val="both"/>
        <w:textAlignment w:val="baseline"/>
        <w:rPr>
          <w:rFonts w:ascii="Times New Roman" w:hAnsi="Times New Roman" w:cs="Times New Roman"/>
          <w:sz w:val="28"/>
          <w:szCs w:val="28"/>
        </w:rPr>
      </w:pPr>
      <w:r w:rsidRPr="00660115">
        <w:rPr>
          <w:rFonts w:ascii="Times New Roman" w:eastAsia="Times New Roman" w:hAnsi="Times New Roman" w:cs="Times New Roman"/>
          <w:spacing w:val="1"/>
          <w:sz w:val="28"/>
          <w:szCs w:val="28"/>
        </w:rPr>
        <w:t>«</w:t>
      </w:r>
      <w:r w:rsidR="00D40F48" w:rsidRPr="00660115">
        <w:rPr>
          <w:rFonts w:ascii="Times New Roman" w:hAnsi="Times New Roman" w:cs="Times New Roman"/>
          <w:b/>
          <w:sz w:val="28"/>
          <w:szCs w:val="28"/>
        </w:rPr>
        <w:t>детская игровая площадка</w:t>
      </w:r>
      <w:r w:rsidR="00D40F48" w:rsidRPr="00660115">
        <w:rPr>
          <w:rFonts w:ascii="Times New Roman" w:hAnsi="Times New Roman" w:cs="Times New Roman"/>
          <w:sz w:val="28"/>
          <w:szCs w:val="28"/>
        </w:rPr>
        <w:t xml:space="preserve"> – специально оборудованная территория, предназначенная для игры детей, включающая в себя соответствующие оборудование и покрытие»;</w:t>
      </w:r>
    </w:p>
    <w:p w:rsidR="00D40F48" w:rsidRPr="00660115" w:rsidRDefault="00D40F48" w:rsidP="004669B9">
      <w:pPr>
        <w:shd w:val="clear" w:color="auto" w:fill="FFFFFF"/>
        <w:spacing w:after="0" w:line="240" w:lineRule="auto"/>
        <w:ind w:firstLine="709"/>
        <w:jc w:val="both"/>
        <w:textAlignment w:val="baseline"/>
        <w:rPr>
          <w:rFonts w:ascii="Times New Roman" w:hAnsi="Times New Roman" w:cs="Times New Roman"/>
          <w:sz w:val="28"/>
          <w:szCs w:val="28"/>
        </w:rPr>
      </w:pPr>
      <w:r w:rsidRPr="00660115">
        <w:rPr>
          <w:rFonts w:ascii="Times New Roman" w:hAnsi="Times New Roman" w:cs="Times New Roman"/>
          <w:sz w:val="28"/>
          <w:szCs w:val="28"/>
        </w:rPr>
        <w:t>1.2.</w:t>
      </w:r>
      <w:r w:rsidR="008B0D93" w:rsidRPr="00660115">
        <w:rPr>
          <w:rFonts w:ascii="Times New Roman" w:hAnsi="Times New Roman" w:cs="Times New Roman"/>
          <w:sz w:val="28"/>
          <w:szCs w:val="28"/>
        </w:rPr>
        <w:t xml:space="preserve"> Главу 5 раздел 10 дополнить пунктом 306 следующего содержания:</w:t>
      </w:r>
    </w:p>
    <w:p w:rsidR="008B0D93" w:rsidRPr="00660115" w:rsidRDefault="00660115" w:rsidP="00660115">
      <w:pPr>
        <w:spacing w:after="0" w:line="240" w:lineRule="auto"/>
        <w:ind w:left="1" w:firstLine="708"/>
        <w:jc w:val="both"/>
        <w:rPr>
          <w:rFonts w:ascii="Times New Roman" w:hAnsi="Times New Roman" w:cs="Times New Roman"/>
          <w:sz w:val="28"/>
          <w:szCs w:val="28"/>
        </w:rPr>
      </w:pPr>
      <w:r>
        <w:rPr>
          <w:rFonts w:ascii="Times New Roman" w:hAnsi="Times New Roman" w:cs="Times New Roman"/>
          <w:b/>
          <w:sz w:val="28"/>
          <w:szCs w:val="28"/>
        </w:rPr>
        <w:t>«306</w:t>
      </w:r>
      <w:r w:rsidR="008B0D93" w:rsidRPr="00660115">
        <w:rPr>
          <w:rFonts w:ascii="Times New Roman" w:hAnsi="Times New Roman" w:cs="Times New Roman"/>
          <w:b/>
          <w:sz w:val="28"/>
          <w:szCs w:val="28"/>
        </w:rPr>
        <w:t>. Игровое и спортивное оборудование</w:t>
      </w:r>
      <w:r w:rsidR="008B0D93" w:rsidRPr="00660115">
        <w:rPr>
          <w:rFonts w:ascii="Times New Roman" w:hAnsi="Times New Roman" w:cs="Times New Roman"/>
          <w:sz w:val="28"/>
          <w:szCs w:val="28"/>
        </w:rPr>
        <w:t>.</w:t>
      </w:r>
    </w:p>
    <w:p w:rsidR="008B0D93" w:rsidRPr="00660115" w:rsidRDefault="00660115" w:rsidP="00660115">
      <w:pPr>
        <w:pStyle w:val="formattext"/>
        <w:shd w:val="clear" w:color="auto" w:fill="FFFFFF"/>
        <w:spacing w:before="0" w:beforeAutospacing="0" w:after="0" w:afterAutospacing="0"/>
        <w:ind w:firstLine="480"/>
        <w:jc w:val="both"/>
        <w:textAlignment w:val="baseline"/>
        <w:rPr>
          <w:sz w:val="28"/>
          <w:szCs w:val="28"/>
        </w:rPr>
      </w:pPr>
      <w:r>
        <w:rPr>
          <w:sz w:val="28"/>
          <w:szCs w:val="28"/>
        </w:rPr>
        <w:t>306</w:t>
      </w:r>
      <w:r w:rsidR="008B0D93" w:rsidRPr="00660115">
        <w:rPr>
          <w:sz w:val="28"/>
          <w:szCs w:val="28"/>
        </w:rPr>
        <w:t>.1</w:t>
      </w:r>
      <w:r>
        <w:rPr>
          <w:sz w:val="28"/>
          <w:szCs w:val="28"/>
        </w:rPr>
        <w:t>.</w:t>
      </w:r>
      <w:r w:rsidR="008B0D93" w:rsidRPr="00660115">
        <w:rPr>
          <w:sz w:val="28"/>
          <w:szCs w:val="28"/>
        </w:rPr>
        <w:t xml:space="preserve">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w:t>
      </w:r>
      <w:r w:rsidR="008B0D93" w:rsidRPr="00660115">
        <w:rPr>
          <w:sz w:val="28"/>
          <w:szCs w:val="28"/>
        </w:rPr>
        <w:lastRenderedPageBreak/>
        <w:t>физиологическим особенностям разных возрастных групп в порядке, предусмотренном таблицей 1 настоящих Правил.</w:t>
      </w:r>
    </w:p>
    <w:p w:rsidR="008B0D93" w:rsidRPr="00660115" w:rsidRDefault="008B0D93" w:rsidP="00660115">
      <w:pPr>
        <w:shd w:val="clear" w:color="auto" w:fill="FFFFFF"/>
        <w:spacing w:after="0" w:line="240" w:lineRule="auto"/>
        <w:jc w:val="center"/>
        <w:textAlignment w:val="baseline"/>
        <w:rPr>
          <w:rFonts w:ascii="Times New Roman" w:hAnsi="Times New Roman" w:cs="Times New Roman"/>
          <w:b/>
          <w:bCs/>
          <w:sz w:val="28"/>
          <w:szCs w:val="28"/>
        </w:rPr>
      </w:pPr>
      <w:r w:rsidRPr="00660115">
        <w:rPr>
          <w:rFonts w:ascii="Times New Roman" w:hAnsi="Times New Roman" w:cs="Times New Roman"/>
          <w:b/>
          <w:bCs/>
          <w:sz w:val="28"/>
          <w:szCs w:val="28"/>
        </w:rPr>
        <w:t>Таблица 1. Состав игрового и спортивного оборудования в зависимости от возраста детей</w:t>
      </w:r>
    </w:p>
    <w:tbl>
      <w:tblPr>
        <w:tblW w:w="0" w:type="auto"/>
        <w:tblInd w:w="149" w:type="dxa"/>
        <w:tblLayout w:type="fixed"/>
        <w:tblCellMar>
          <w:left w:w="0" w:type="dxa"/>
          <w:right w:w="0" w:type="dxa"/>
        </w:tblCellMar>
        <w:tblLook w:val="04A0"/>
      </w:tblPr>
      <w:tblGrid>
        <w:gridCol w:w="1985"/>
        <w:gridCol w:w="2835"/>
        <w:gridCol w:w="4532"/>
      </w:tblGrid>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Возраст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Назначение оборудования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Рекомендуемое игровое и физкультурное оборудование</w:t>
            </w:r>
          </w:p>
        </w:tc>
      </w:tr>
      <w:tr w:rsidR="008B0D93" w:rsidRPr="00660115" w:rsidTr="00DA687C">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Дети </w:t>
            </w:r>
            <w:proofErr w:type="spellStart"/>
            <w:r w:rsidRPr="00660115">
              <w:rPr>
                <w:rFonts w:ascii="Times New Roman" w:hAnsi="Times New Roman" w:cs="Times New Roman"/>
                <w:sz w:val="28"/>
                <w:szCs w:val="28"/>
              </w:rPr>
              <w:t>преддошкольного</w:t>
            </w:r>
            <w:proofErr w:type="spellEnd"/>
            <w:r w:rsidRPr="00660115">
              <w:rPr>
                <w:rFonts w:ascii="Times New Roman" w:hAnsi="Times New Roman" w:cs="Times New Roman"/>
                <w:sz w:val="28"/>
                <w:szCs w:val="28"/>
              </w:rPr>
              <w:t xml:space="preserve"> возраста (1 - 3 г.)</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тихих игр, тренировки усидчивости, терпения, развития фантазии</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Песочницы</w:t>
            </w:r>
          </w:p>
        </w:tc>
      </w:tr>
      <w:tr w:rsidR="008B0D93" w:rsidRPr="00660115" w:rsidTr="00DA687C">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Для тренировки лазания, ходьбы, перешагивания, </w:t>
            </w:r>
            <w:proofErr w:type="spellStart"/>
            <w:r w:rsidRPr="00660115">
              <w:rPr>
                <w:rFonts w:ascii="Times New Roman" w:hAnsi="Times New Roman" w:cs="Times New Roman"/>
                <w:sz w:val="28"/>
                <w:szCs w:val="28"/>
              </w:rPr>
              <w:t>подлезания</w:t>
            </w:r>
            <w:proofErr w:type="spellEnd"/>
            <w:r w:rsidRPr="00660115">
              <w:rPr>
                <w:rFonts w:ascii="Times New Roman" w:hAnsi="Times New Roman" w:cs="Times New Roman"/>
                <w:sz w:val="28"/>
                <w:szCs w:val="28"/>
              </w:rPr>
              <w:t>, равновесия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Домики, пирамиды, гимнастические стенки, бумы, бревна, горки;</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кубы деревянные 20 x 40 x 15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доски шириной 15, 20, 25 см, длиной 150, 200 и 250 см; доска деревянная - один конец приподнят на высоту 10 - 15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горка с поручнями, ступеньками и центральной площадкой, длина - 240 см, высота - 48 см (в центральной части), ширина ступеньки - 70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лестница-стремянка, высота - 100 или 150 см, расстояние между перекладинами - 10 и 15 см</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Для тренировки вестибулярного аппарата, укрепления мышечной системы (мышц спины, живота и ног), совершенствования </w:t>
            </w:r>
            <w:r w:rsidRPr="00660115">
              <w:rPr>
                <w:rFonts w:ascii="Times New Roman" w:hAnsi="Times New Roman" w:cs="Times New Roman"/>
                <w:sz w:val="28"/>
                <w:szCs w:val="28"/>
              </w:rPr>
              <w:lastRenderedPageBreak/>
              <w:t>чувства равновесия, ритма, ориентировки в пространстве</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Качели и качалки</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Дети дошкольного возраста (3 - 7 лет)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обучения и совершенствования лазанья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Пирамиды с вертикальными и горизонтальными перекладинами;</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лестницы различной конфигурации, со встроенными обручами, полусферы;</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доска деревянная на высоте 10 - 15 см (устанавливается на специальных подставках)</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обучения равновесию, перешагиванию, перепрыгиванию, спрыгиванию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Бревно со стесанным верхом, прочно закрепленное, лежащее на земле, длина - 2,5 - 3,5 м, ширина - 20 - 30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бум "Крокодил", длина - 2,5 м, ширина - 20 см, высота - 20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гимнастическое бревно, длина горизонтальной части - 3,5 м, наклонной - 1,2 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горизонтальной части - 30 или 50 см, диаметр бревна - 27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гимнастическая скамейка, длина - 3 м, ширина - 20 см, толщина - 3 см, высота - 20 см</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обучения вхождению, лазанью, движению на четвереньках, скатыванию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Горка с поручнями, длина - 2 м, высота - 60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горка с лесенкой и скатом, длина - 240, высота - 80, длина лесенки и ската - 90 см, ширина лесенки и ската - 70 см</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Для обучения развитию силы, </w:t>
            </w:r>
            <w:r w:rsidRPr="00660115">
              <w:rPr>
                <w:rFonts w:ascii="Times New Roman" w:hAnsi="Times New Roman" w:cs="Times New Roman"/>
                <w:sz w:val="28"/>
                <w:szCs w:val="28"/>
              </w:rPr>
              <w:lastRenderedPageBreak/>
              <w:t>гибкости, координации движений</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 xml:space="preserve">Гимнастическая стенка, высота - 3 м, ширина пролетов не менее 1 м, </w:t>
            </w:r>
            <w:r w:rsidRPr="00660115">
              <w:rPr>
                <w:rFonts w:ascii="Times New Roman" w:hAnsi="Times New Roman" w:cs="Times New Roman"/>
                <w:sz w:val="28"/>
                <w:szCs w:val="28"/>
              </w:rPr>
              <w:lastRenderedPageBreak/>
              <w:t>диаметр перекладины - 22 мм, расстояние между перекладинами - 25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гимнастические столбики</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развития глазомера, точности движений, ловкости, для обучения метанию в цель</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Стойка с обручами для метания в цель, высота 120 - 130 см, диаметр обруча 40 - 50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 оборудования для метания в виде "цветка", "петуха", центр мощения расположен на высоте 120 см (мл. дошкольный возраст); 150 - 200 см (старший дошкольный возраст); - </w:t>
            </w:r>
            <w:proofErr w:type="spellStart"/>
            <w:r w:rsidRPr="00660115">
              <w:rPr>
                <w:rFonts w:ascii="Times New Roman" w:hAnsi="Times New Roman" w:cs="Times New Roman"/>
                <w:sz w:val="28"/>
                <w:szCs w:val="28"/>
              </w:rPr>
              <w:t>кольцебросы</w:t>
            </w:r>
            <w:proofErr w:type="spellEnd"/>
            <w:r w:rsidRPr="00660115">
              <w:rPr>
                <w:rFonts w:ascii="Times New Roman" w:hAnsi="Times New Roman" w:cs="Times New Roman"/>
                <w:sz w:val="28"/>
                <w:szCs w:val="28"/>
              </w:rPr>
              <w:t xml:space="preserve"> - доска с укрепленными колышками высотой 15 - 20 см, </w:t>
            </w:r>
            <w:proofErr w:type="spellStart"/>
            <w:r w:rsidRPr="00660115">
              <w:rPr>
                <w:rFonts w:ascii="Times New Roman" w:hAnsi="Times New Roman" w:cs="Times New Roman"/>
                <w:sz w:val="28"/>
                <w:szCs w:val="28"/>
              </w:rPr>
              <w:t>кольцебросы</w:t>
            </w:r>
            <w:proofErr w:type="spellEnd"/>
            <w:r w:rsidRPr="00660115">
              <w:rPr>
                <w:rFonts w:ascii="Times New Roman" w:hAnsi="Times New Roman" w:cs="Times New Roman"/>
                <w:sz w:val="28"/>
                <w:szCs w:val="28"/>
              </w:rPr>
              <w:t xml:space="preserve"> могут быть расположены горизонтально и наклонно;</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салатовый, желтый и голубой;</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Дети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Гимнастическая стенка высотой не менее 3 м, количество пролетов 4 - 6;</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 разновысокие перекладины, перекладина-эспандер для </w:t>
            </w:r>
            <w:r w:rsidRPr="00660115">
              <w:rPr>
                <w:rFonts w:ascii="Times New Roman" w:hAnsi="Times New Roman" w:cs="Times New Roman"/>
                <w:sz w:val="28"/>
                <w:szCs w:val="28"/>
              </w:rPr>
              <w:lastRenderedPageBreak/>
              <w:t>выполнения силовых упражнений в висе;</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w:t>
            </w:r>
            <w:proofErr w:type="spellStart"/>
            <w:r w:rsidRPr="00660115">
              <w:rPr>
                <w:rFonts w:ascii="Times New Roman" w:hAnsi="Times New Roman" w:cs="Times New Roman"/>
                <w:sz w:val="28"/>
                <w:szCs w:val="28"/>
              </w:rPr>
              <w:t>рукоход</w:t>
            </w:r>
            <w:proofErr w:type="spellEnd"/>
            <w:r w:rsidRPr="00660115">
              <w:rPr>
                <w:rFonts w:ascii="Times New Roman" w:hAnsi="Times New Roman" w:cs="Times New Roman"/>
                <w:sz w:val="28"/>
                <w:szCs w:val="28"/>
              </w:rPr>
              <w:t>" различной конфигурации для обучения передвижению разными способами, висам, подтягиванию;</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сочлененные перекладины разной высоты: 1,5 - 2,2 - 3 м, могут располагаться по одной линии или в форме букв "Г", "Т" или змейкой</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Дети старшего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улучшения мышечной силы, телосложения и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Спортивные комплексы;</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спортивно-игровые комплексы (</w:t>
            </w:r>
            <w:proofErr w:type="spellStart"/>
            <w:r w:rsidRPr="00660115">
              <w:rPr>
                <w:rFonts w:ascii="Times New Roman" w:hAnsi="Times New Roman" w:cs="Times New Roman"/>
                <w:sz w:val="28"/>
                <w:szCs w:val="28"/>
              </w:rPr>
              <w:t>микроскалодромы</w:t>
            </w:r>
            <w:proofErr w:type="spellEnd"/>
            <w:r w:rsidRPr="00660115">
              <w:rPr>
                <w:rFonts w:ascii="Times New Roman" w:hAnsi="Times New Roman" w:cs="Times New Roman"/>
                <w:sz w:val="28"/>
                <w:szCs w:val="28"/>
              </w:rPr>
              <w:t>, велодромы и т.п.)</w:t>
            </w:r>
          </w:p>
        </w:tc>
      </w:tr>
    </w:tbl>
    <w:p w:rsidR="008B0D93" w:rsidRPr="00660115" w:rsidRDefault="008B0D93" w:rsidP="00660115">
      <w:pPr>
        <w:shd w:val="clear" w:color="auto" w:fill="FFFFFF"/>
        <w:spacing w:after="0" w:line="240" w:lineRule="auto"/>
        <w:ind w:firstLine="709"/>
        <w:jc w:val="both"/>
        <w:textAlignment w:val="baseline"/>
        <w:outlineLvl w:val="4"/>
        <w:rPr>
          <w:rFonts w:ascii="Times New Roman" w:hAnsi="Times New Roman" w:cs="Times New Roman"/>
          <w:b/>
          <w:bCs/>
          <w:sz w:val="28"/>
          <w:szCs w:val="28"/>
        </w:rPr>
      </w:pPr>
      <w:r w:rsidRPr="00660115">
        <w:rPr>
          <w:rFonts w:ascii="Times New Roman" w:hAnsi="Times New Roman" w:cs="Times New Roman"/>
          <w:sz w:val="28"/>
          <w:szCs w:val="28"/>
          <w:lang w:eastAsia="en-US"/>
        </w:rPr>
        <w:t>При монтаже оборудования и (или) покрытия для детских игровых площадок, а также при эксплуатации оборудования и (или) покрытия для детских игровых площадок, размещенных после 17 ноября 2018 года, должны соблюдаться требования, установленные «ТР ЕАЭС 042/2017. Технический регламент Евразийского экономического союза «О безопасности оборудования для детских игровых площадок», утвержденного Решением Совета Евразийской экономической комиссии от 17.05.2017 № 21.</w:t>
      </w:r>
    </w:p>
    <w:p w:rsidR="008B0D93" w:rsidRPr="00660115" w:rsidRDefault="008B0D93" w:rsidP="00660115">
      <w:pPr>
        <w:shd w:val="clear" w:color="auto" w:fill="FFFFFF"/>
        <w:spacing w:after="0" w:line="240" w:lineRule="auto"/>
        <w:ind w:firstLine="709"/>
        <w:jc w:val="center"/>
        <w:textAlignment w:val="baseline"/>
        <w:outlineLvl w:val="4"/>
        <w:rPr>
          <w:rFonts w:ascii="Times New Roman" w:hAnsi="Times New Roman" w:cs="Times New Roman"/>
          <w:b/>
          <w:bCs/>
          <w:sz w:val="28"/>
          <w:szCs w:val="28"/>
        </w:rPr>
      </w:pPr>
      <w:r w:rsidRPr="00660115">
        <w:rPr>
          <w:rFonts w:ascii="Times New Roman" w:hAnsi="Times New Roman" w:cs="Times New Roman"/>
          <w:b/>
          <w:bCs/>
          <w:sz w:val="28"/>
          <w:szCs w:val="28"/>
        </w:rPr>
        <w:t>Игровое оборудование</w:t>
      </w:r>
    </w:p>
    <w:p w:rsidR="008B0D93" w:rsidRPr="00660115" w:rsidRDefault="00660115" w:rsidP="00660115">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306</w:t>
      </w:r>
      <w:r w:rsidR="008B0D93" w:rsidRPr="00660115">
        <w:rPr>
          <w:rFonts w:ascii="Times New Roman" w:hAnsi="Times New Roman" w:cs="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B0D93" w:rsidRPr="00660115" w:rsidRDefault="00660115" w:rsidP="00660115">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306</w:t>
      </w:r>
      <w:r w:rsidR="008B0D93" w:rsidRPr="00660115">
        <w:rPr>
          <w:rFonts w:ascii="Times New Roman" w:hAnsi="Times New Roman" w:cs="Times New Roman"/>
          <w:sz w:val="28"/>
          <w:szCs w:val="28"/>
        </w:rPr>
        <w:t>.3. Требования к материалу игрового оборудования и условиям его обработки:</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возможно применять стеклопластик (не травмирует, не ржавеет, морозоустойчив);</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8B0D93" w:rsidRPr="00660115" w:rsidRDefault="00660115" w:rsidP="00660115">
      <w:pPr>
        <w:shd w:val="clear" w:color="auto" w:fill="FFFFFF"/>
        <w:spacing w:after="0"/>
        <w:ind w:firstLine="480"/>
        <w:jc w:val="both"/>
        <w:textAlignment w:val="baseline"/>
        <w:rPr>
          <w:rFonts w:ascii="Times New Roman" w:hAnsi="Times New Roman" w:cs="Times New Roman"/>
          <w:sz w:val="28"/>
          <w:szCs w:val="28"/>
        </w:rPr>
      </w:pPr>
      <w:r w:rsidRPr="00602CC3">
        <w:rPr>
          <w:rFonts w:ascii="Times New Roman" w:hAnsi="Times New Roman" w:cs="Times New Roman"/>
          <w:sz w:val="28"/>
          <w:szCs w:val="28"/>
        </w:rPr>
        <w:t>306</w:t>
      </w:r>
      <w:r w:rsidR="008B0D93" w:rsidRPr="00602CC3">
        <w:rPr>
          <w:rFonts w:ascii="Times New Roman" w:hAnsi="Times New Roman" w:cs="Times New Roman"/>
          <w:sz w:val="28"/>
          <w:szCs w:val="28"/>
        </w:rPr>
        <w:t>.4. В требованиях</w:t>
      </w:r>
      <w:r w:rsidR="008B0D93" w:rsidRPr="00660115">
        <w:rPr>
          <w:rFonts w:ascii="Times New Roman" w:hAnsi="Times New Roman" w:cs="Times New Roman"/>
          <w:sz w:val="28"/>
          <w:szCs w:val="28"/>
        </w:rPr>
        <w:t xml:space="preserve"> к конструкциям игрового оборудования: не допускаются острые углы, </w:t>
      </w:r>
      <w:proofErr w:type="spellStart"/>
      <w:r w:rsidR="008B0D93" w:rsidRPr="00660115">
        <w:rPr>
          <w:rFonts w:ascii="Times New Roman" w:hAnsi="Times New Roman" w:cs="Times New Roman"/>
          <w:sz w:val="28"/>
          <w:szCs w:val="28"/>
        </w:rPr>
        <w:t>застревание</w:t>
      </w:r>
      <w:proofErr w:type="spellEnd"/>
      <w:r w:rsidR="008B0D93" w:rsidRPr="00660115">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B0D93" w:rsidRPr="00660115" w:rsidRDefault="00602CC3" w:rsidP="008B0D93">
      <w:pPr>
        <w:shd w:val="clear" w:color="auto" w:fill="FFFFFF"/>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306</w:t>
      </w:r>
      <w:r w:rsidR="008B0D93" w:rsidRPr="00660115">
        <w:rPr>
          <w:rFonts w:ascii="Times New Roman" w:hAnsi="Times New Roman" w:cs="Times New Roman"/>
          <w:sz w:val="28"/>
          <w:szCs w:val="28"/>
        </w:rPr>
        <w:t>.5. При размещении игрового оборудования на детских игровых площадках должны соблюдаться минимальные расстояния безопасности в порядке, предусмотренном таблицей 2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в порядке, предусмотренном таблицей 3 настоящих Правил.</w:t>
      </w:r>
    </w:p>
    <w:p w:rsidR="008B0D93" w:rsidRPr="00660115" w:rsidRDefault="008B0D93" w:rsidP="008B0D93">
      <w:pPr>
        <w:shd w:val="clear" w:color="auto" w:fill="FFFFFF"/>
        <w:spacing w:after="240"/>
        <w:jc w:val="both"/>
        <w:textAlignment w:val="baseline"/>
        <w:rPr>
          <w:rFonts w:ascii="Times New Roman" w:hAnsi="Times New Roman" w:cs="Times New Roman"/>
          <w:b/>
          <w:bCs/>
          <w:sz w:val="28"/>
          <w:szCs w:val="28"/>
        </w:rPr>
      </w:pPr>
      <w:r w:rsidRPr="00660115">
        <w:rPr>
          <w:rFonts w:ascii="Times New Roman" w:hAnsi="Times New Roman" w:cs="Times New Roman"/>
          <w:b/>
          <w:bCs/>
          <w:sz w:val="28"/>
          <w:szCs w:val="28"/>
        </w:rPr>
        <w:t>Таблица 2. Минимальные расстояния безопасности при размещении игрового оборудования</w:t>
      </w:r>
    </w:p>
    <w:tbl>
      <w:tblPr>
        <w:tblW w:w="0" w:type="auto"/>
        <w:tblInd w:w="149" w:type="dxa"/>
        <w:tblCellMar>
          <w:left w:w="0" w:type="dxa"/>
          <w:right w:w="0" w:type="dxa"/>
        </w:tblCellMar>
        <w:tblLook w:val="04A0"/>
      </w:tblPr>
      <w:tblGrid>
        <w:gridCol w:w="2761"/>
        <w:gridCol w:w="6591"/>
      </w:tblGrid>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Игровое оборудование</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Минимальные расстояния</w:t>
            </w:r>
          </w:p>
        </w:tc>
      </w:tr>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Качели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Не менее 1,5 м в стороны от боковых конструкций и не менее 2,0 м вперед (назад) от крайних точек </w:t>
            </w:r>
            <w:r w:rsidRPr="00660115">
              <w:rPr>
                <w:rFonts w:ascii="Times New Roman" w:hAnsi="Times New Roman" w:cs="Times New Roman"/>
                <w:sz w:val="28"/>
                <w:szCs w:val="28"/>
              </w:rPr>
              <w:lastRenderedPageBreak/>
              <w:t>качели в состоянии наклона</w:t>
            </w:r>
          </w:p>
        </w:tc>
      </w:tr>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Качалки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Карусели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Горки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Не менее 1 м от боковых сторон и 2 м вперед от нижнего края ската горки</w:t>
            </w:r>
          </w:p>
        </w:tc>
      </w:tr>
    </w:tbl>
    <w:p w:rsidR="008B0D93" w:rsidRPr="00660115" w:rsidRDefault="008B0D93" w:rsidP="008B0D93">
      <w:pPr>
        <w:shd w:val="clear" w:color="auto" w:fill="FFFFFF"/>
        <w:spacing w:after="240"/>
        <w:jc w:val="both"/>
        <w:textAlignment w:val="baseline"/>
        <w:rPr>
          <w:rFonts w:ascii="Times New Roman" w:hAnsi="Times New Roman" w:cs="Times New Roman"/>
          <w:b/>
          <w:bCs/>
          <w:sz w:val="28"/>
          <w:szCs w:val="28"/>
        </w:rPr>
      </w:pPr>
      <w:r w:rsidRPr="00660115">
        <w:rPr>
          <w:rFonts w:ascii="Times New Roman" w:hAnsi="Times New Roman" w:cs="Times New Roman"/>
          <w:b/>
          <w:bCs/>
          <w:sz w:val="28"/>
          <w:szCs w:val="28"/>
        </w:rPr>
        <w:br/>
        <w:t>Таблица 3. Требования к игровому оборудованию</w:t>
      </w:r>
    </w:p>
    <w:tbl>
      <w:tblPr>
        <w:tblW w:w="0" w:type="auto"/>
        <w:tblCellMar>
          <w:left w:w="0" w:type="dxa"/>
          <w:right w:w="0" w:type="dxa"/>
        </w:tblCellMar>
        <w:tblLook w:val="04A0"/>
      </w:tblPr>
      <w:tblGrid>
        <w:gridCol w:w="2032"/>
        <w:gridCol w:w="7323"/>
      </w:tblGrid>
      <w:tr w:rsidR="008B0D93" w:rsidRPr="00660115" w:rsidTr="00DA687C">
        <w:trPr>
          <w:trHeight w:val="15"/>
        </w:trPr>
        <w:tc>
          <w:tcPr>
            <w:tcW w:w="2033" w:type="dxa"/>
            <w:tcBorders>
              <w:top w:val="nil"/>
              <w:left w:val="nil"/>
              <w:bottom w:val="nil"/>
              <w:right w:val="nil"/>
            </w:tcBorders>
            <w:hideMark/>
          </w:tcPr>
          <w:p w:rsidR="008B0D93" w:rsidRPr="00660115" w:rsidRDefault="008B0D93" w:rsidP="00DA687C">
            <w:pPr>
              <w:jc w:val="both"/>
              <w:rPr>
                <w:rFonts w:ascii="Times New Roman" w:hAnsi="Times New Roman" w:cs="Times New Roman"/>
                <w:sz w:val="28"/>
                <w:szCs w:val="28"/>
              </w:rPr>
            </w:pPr>
          </w:p>
        </w:tc>
        <w:tc>
          <w:tcPr>
            <w:tcW w:w="7392" w:type="dxa"/>
            <w:tcBorders>
              <w:top w:val="nil"/>
              <w:left w:val="nil"/>
              <w:bottom w:val="nil"/>
              <w:right w:val="nil"/>
            </w:tcBorders>
            <w:hideMark/>
          </w:tcPr>
          <w:p w:rsidR="008B0D93" w:rsidRPr="00660115" w:rsidRDefault="008B0D93" w:rsidP="00DA687C">
            <w:pPr>
              <w:jc w:val="both"/>
              <w:rPr>
                <w:rFonts w:ascii="Times New Roman" w:hAnsi="Times New Roman" w:cs="Times New Roman"/>
                <w:sz w:val="28"/>
                <w:szCs w:val="28"/>
              </w:rPr>
            </w:pP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Игровое оборудование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Требования</w:t>
            </w: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Качели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Качалки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Карусели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Максимальная высота от нижнего уровня карусели до ее верхней точки составляет 1 м</w:t>
            </w: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Горки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B0D93" w:rsidRPr="00660115" w:rsidRDefault="008B0D93" w:rsidP="00602CC3">
      <w:pPr>
        <w:shd w:val="clear" w:color="auto" w:fill="FFFFFF"/>
        <w:spacing w:after="0" w:line="240" w:lineRule="auto"/>
        <w:jc w:val="center"/>
        <w:textAlignment w:val="baseline"/>
        <w:outlineLvl w:val="4"/>
        <w:rPr>
          <w:rFonts w:ascii="Times New Roman" w:hAnsi="Times New Roman" w:cs="Times New Roman"/>
          <w:b/>
          <w:bCs/>
          <w:sz w:val="28"/>
          <w:szCs w:val="28"/>
        </w:rPr>
      </w:pPr>
      <w:r w:rsidRPr="00660115">
        <w:rPr>
          <w:rFonts w:ascii="Times New Roman" w:hAnsi="Times New Roman" w:cs="Times New Roman"/>
          <w:b/>
          <w:bCs/>
          <w:sz w:val="28"/>
          <w:szCs w:val="28"/>
        </w:rPr>
        <w:t>Спортивное оборудование</w:t>
      </w:r>
    </w:p>
    <w:p w:rsidR="008B0D93" w:rsidRPr="00660115" w:rsidRDefault="008B0D93" w:rsidP="00602CC3">
      <w:pPr>
        <w:shd w:val="clear" w:color="auto" w:fill="FFFFFF"/>
        <w:spacing w:after="0" w:line="240" w:lineRule="auto"/>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3.5.6.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8B0D93" w:rsidRPr="00660115" w:rsidRDefault="008B0D93" w:rsidP="00602CC3">
      <w:pPr>
        <w:shd w:val="clear" w:color="auto" w:fill="FFFFFF"/>
        <w:spacing w:after="0" w:line="240" w:lineRule="auto"/>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3.5.7. 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8B0D93" w:rsidRPr="00660115" w:rsidRDefault="008B0D93" w:rsidP="00602CC3">
      <w:pPr>
        <w:spacing w:after="0" w:line="240" w:lineRule="auto"/>
        <w:ind w:right="555"/>
        <w:jc w:val="center"/>
        <w:rPr>
          <w:rFonts w:ascii="Times New Roman" w:hAnsi="Times New Roman" w:cs="Times New Roman"/>
          <w:b/>
          <w:sz w:val="28"/>
          <w:szCs w:val="28"/>
          <w:lang w:eastAsia="en-US"/>
        </w:rPr>
      </w:pPr>
      <w:r w:rsidRPr="00660115">
        <w:rPr>
          <w:rFonts w:ascii="Times New Roman" w:hAnsi="Times New Roman" w:cs="Times New Roman"/>
          <w:b/>
          <w:sz w:val="28"/>
          <w:szCs w:val="28"/>
          <w:lang w:eastAsia="en-US"/>
        </w:rPr>
        <w:t xml:space="preserve">Состав игрового и спортивного оборудования </w:t>
      </w:r>
      <w:r w:rsidR="007C13F6" w:rsidRPr="00660115">
        <w:rPr>
          <w:rFonts w:ascii="Times New Roman" w:hAnsi="Times New Roman" w:cs="Times New Roman"/>
          <w:b/>
          <w:sz w:val="28"/>
          <w:szCs w:val="28"/>
          <w:lang w:eastAsia="en-US"/>
        </w:rPr>
        <w:t>в зависимости от возраста детей</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 Конструкция оборудования: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а) должна обеспечивать прочность, устойчивость, жесткость и неизменяемость;</w:t>
      </w:r>
    </w:p>
    <w:p w:rsidR="008B0D93" w:rsidRPr="00660115" w:rsidRDefault="008B0D93" w:rsidP="008B0D93">
      <w:pPr>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б) должна иметь защиту от коррозии и старения с учетом степени агрессивности среды и стойкости используемых материалов;</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 не должна иметь выступающих элементов с острыми концами или кромками;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 не должна иметь шероховатых поверхностей, способных нанести травму пользователю;</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д) должна иметь защиту выступающих концов болтовых соединений;</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е) должна иметь гладкие сварные швы;</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ж) должна иметь закругленные углы и края любой доступной для пользователей части оборудования;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з) должна исключать возможность демонтажа без применения специализированных инструментов;</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 должна иметь размеры поперечного сечения элементов оборудования для захвата, при которых обеспечивается возможность захвата детьми;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л) должна исключать образование сдавливающих или режущих поверхностей между подвижными, а также подвижными и неподвижными элементами;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м) должна обеспечивать безопасные расстояния между подвижными элементами оборудования и поверхностью игровой площадки;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н) должна иметь оснащение перилами и ограждениями;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о) не должна допускать </w:t>
      </w:r>
      <w:proofErr w:type="spellStart"/>
      <w:r w:rsidRPr="00660115">
        <w:rPr>
          <w:rFonts w:ascii="Times New Roman" w:hAnsi="Times New Roman" w:cs="Times New Roman"/>
          <w:sz w:val="28"/>
          <w:szCs w:val="28"/>
          <w:lang w:eastAsia="en-US"/>
        </w:rPr>
        <w:t>застревание</w:t>
      </w:r>
      <w:proofErr w:type="spellEnd"/>
      <w:r w:rsidRPr="00660115">
        <w:rPr>
          <w:rFonts w:ascii="Times New Roman" w:hAnsi="Times New Roman" w:cs="Times New Roman"/>
          <w:sz w:val="28"/>
          <w:szCs w:val="28"/>
          <w:lang w:eastAsia="en-US"/>
        </w:rPr>
        <w:t xml:space="preserve"> тела, частей тела или одежды ребенка;</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 должна обладать необходимой несущей способностью к возникающим нагрузкам.</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2.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3. По всей зоне приземления с оборудования должны быть установлены </w:t>
      </w:r>
      <w:proofErr w:type="spellStart"/>
      <w:r w:rsidRPr="00660115">
        <w:rPr>
          <w:rFonts w:ascii="Times New Roman" w:hAnsi="Times New Roman" w:cs="Times New Roman"/>
          <w:sz w:val="28"/>
          <w:szCs w:val="28"/>
          <w:lang w:eastAsia="en-US"/>
        </w:rPr>
        <w:t>ударопоглощающие</w:t>
      </w:r>
      <w:proofErr w:type="spellEnd"/>
      <w:r w:rsidRPr="00660115">
        <w:rPr>
          <w:rFonts w:ascii="Times New Roman" w:hAnsi="Times New Roman" w:cs="Times New Roman"/>
          <w:sz w:val="28"/>
          <w:szCs w:val="28"/>
          <w:lang w:eastAsia="en-US"/>
        </w:rPr>
        <w:t xml:space="preserve"> покрытия.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4. Высота свободного падения с оборудования должна учитывать тип </w:t>
      </w:r>
      <w:proofErr w:type="spellStart"/>
      <w:r w:rsidRPr="00660115">
        <w:rPr>
          <w:rFonts w:ascii="Times New Roman" w:hAnsi="Times New Roman" w:cs="Times New Roman"/>
          <w:sz w:val="28"/>
          <w:szCs w:val="28"/>
          <w:lang w:eastAsia="en-US"/>
        </w:rPr>
        <w:t>ударопоглощающего</w:t>
      </w:r>
      <w:proofErr w:type="spellEnd"/>
      <w:r w:rsidRPr="00660115">
        <w:rPr>
          <w:rFonts w:ascii="Times New Roman" w:hAnsi="Times New Roman" w:cs="Times New Roman"/>
          <w:sz w:val="28"/>
          <w:szCs w:val="28"/>
          <w:lang w:eastAsia="en-US"/>
        </w:rPr>
        <w:t xml:space="preserve">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5. Границы зоны приземления должны учитывать возможные перемещения ребенка и элементов конструкции.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6. Поверхности платформ, проходов, трапов и лестниц должны исключать скольжение при любых погодных условиях.</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7. </w:t>
      </w:r>
      <w:proofErr w:type="spellStart"/>
      <w:r w:rsidRPr="00660115">
        <w:rPr>
          <w:rFonts w:ascii="Times New Roman" w:hAnsi="Times New Roman" w:cs="Times New Roman"/>
          <w:sz w:val="28"/>
          <w:szCs w:val="28"/>
          <w:lang w:eastAsia="en-US"/>
        </w:rPr>
        <w:t>Ударопоглощающее</w:t>
      </w:r>
      <w:proofErr w:type="spellEnd"/>
      <w:r w:rsidRPr="00660115">
        <w:rPr>
          <w:rFonts w:ascii="Times New Roman" w:hAnsi="Times New Roman" w:cs="Times New Roman"/>
          <w:sz w:val="28"/>
          <w:szCs w:val="28"/>
          <w:lang w:eastAsia="en-US"/>
        </w:rPr>
        <w:t xml:space="preserve"> покрытие не должно иметь опасных выступов.</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8. При применении в качестве </w:t>
      </w:r>
      <w:proofErr w:type="spellStart"/>
      <w:r w:rsidRPr="00660115">
        <w:rPr>
          <w:rFonts w:ascii="Times New Roman" w:hAnsi="Times New Roman" w:cs="Times New Roman"/>
          <w:sz w:val="28"/>
          <w:szCs w:val="28"/>
          <w:lang w:eastAsia="en-US"/>
        </w:rPr>
        <w:t>ударопоглощающего</w:t>
      </w:r>
      <w:proofErr w:type="spellEnd"/>
      <w:r w:rsidRPr="00660115">
        <w:rPr>
          <w:rFonts w:ascii="Times New Roman" w:hAnsi="Times New Roman" w:cs="Times New Roman"/>
          <w:sz w:val="28"/>
          <w:szCs w:val="28"/>
          <w:lang w:eastAsia="en-US"/>
        </w:rPr>
        <w:t xml:space="preserve"> покрытия несыпучих материалов оно не должно иметь участков, на которых возможно </w:t>
      </w:r>
      <w:proofErr w:type="spellStart"/>
      <w:r w:rsidRPr="00660115">
        <w:rPr>
          <w:rFonts w:ascii="Times New Roman" w:hAnsi="Times New Roman" w:cs="Times New Roman"/>
          <w:sz w:val="28"/>
          <w:szCs w:val="28"/>
          <w:lang w:eastAsia="en-US"/>
        </w:rPr>
        <w:t>застревание</w:t>
      </w:r>
      <w:proofErr w:type="spellEnd"/>
      <w:r w:rsidRPr="00660115">
        <w:rPr>
          <w:rFonts w:ascii="Times New Roman" w:hAnsi="Times New Roman" w:cs="Times New Roman"/>
          <w:sz w:val="28"/>
          <w:szCs w:val="28"/>
          <w:lang w:eastAsia="en-US"/>
        </w:rPr>
        <w:t xml:space="preserve"> частей тела или одежды ребенка.</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9. </w:t>
      </w:r>
      <w:proofErr w:type="spellStart"/>
      <w:r w:rsidRPr="00660115">
        <w:rPr>
          <w:rFonts w:ascii="Times New Roman" w:hAnsi="Times New Roman" w:cs="Times New Roman"/>
          <w:sz w:val="28"/>
          <w:szCs w:val="28"/>
          <w:lang w:eastAsia="en-US"/>
        </w:rPr>
        <w:t>Ударопоглощающее</w:t>
      </w:r>
      <w:proofErr w:type="spellEnd"/>
      <w:r w:rsidRPr="00660115">
        <w:rPr>
          <w:rFonts w:ascii="Times New Roman" w:hAnsi="Times New Roman" w:cs="Times New Roman"/>
          <w:sz w:val="28"/>
          <w:szCs w:val="28"/>
          <w:lang w:eastAsia="en-US"/>
        </w:rPr>
        <w:t xml:space="preserve"> покрытие должно сохранять свои свойства вне зависимости от климатических условий.</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10. Под оборудованием с высотой свободного падения более 60 см </w:t>
      </w:r>
      <w:proofErr w:type="spellStart"/>
      <w:r w:rsidRPr="00660115">
        <w:rPr>
          <w:rFonts w:ascii="Times New Roman" w:hAnsi="Times New Roman" w:cs="Times New Roman"/>
          <w:sz w:val="28"/>
          <w:szCs w:val="28"/>
          <w:lang w:eastAsia="en-US"/>
        </w:rPr>
        <w:t>ударопоглощающее</w:t>
      </w:r>
      <w:proofErr w:type="spellEnd"/>
      <w:r w:rsidRPr="00660115">
        <w:rPr>
          <w:rFonts w:ascii="Times New Roman" w:hAnsi="Times New Roman" w:cs="Times New Roman"/>
          <w:sz w:val="28"/>
          <w:szCs w:val="28"/>
          <w:lang w:eastAsia="en-US"/>
        </w:rPr>
        <w:t xml:space="preserve"> покрытие оборудуется по всей зоне приземления.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11. Критическая высота падения должна быть равной высоте свободного падения с оборудования или превышать такую высоту.</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12. Оборудование и (или) покрытие должны иметь назначенный срок службы.</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13.  Информация о характеристиках и безопасной эксплуатации оборудования должна быть указана в паспорте игрового элемента.</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14. Паспорт должен содержать следующую информацию:</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оборудование);</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основные технические данные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комплектность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приемке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об упаковке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гарантийные обязательства изготовителя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хранении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перевозке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сведения о консервации и </w:t>
      </w:r>
      <w:proofErr w:type="spellStart"/>
      <w:r w:rsidRPr="00660115">
        <w:rPr>
          <w:rFonts w:ascii="Times New Roman" w:hAnsi="Times New Roman" w:cs="Times New Roman"/>
          <w:sz w:val="28"/>
          <w:szCs w:val="28"/>
          <w:lang w:eastAsia="en-US"/>
        </w:rPr>
        <w:t>расконсервации</w:t>
      </w:r>
      <w:proofErr w:type="spellEnd"/>
      <w:r w:rsidRPr="00660115">
        <w:rPr>
          <w:rFonts w:ascii="Times New Roman" w:hAnsi="Times New Roman" w:cs="Times New Roman"/>
          <w:sz w:val="28"/>
          <w:szCs w:val="28"/>
          <w:lang w:eastAsia="en-US"/>
        </w:rPr>
        <w:t xml:space="preserve"> оборудования при эксплуатации;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рекомендуемый тип покрытия;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об учете неисправностей оборудования при эксплуатации;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об учете технического обслуживания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инструкция по монтажу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правила безопасной эксплуатации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инструкция по осмотру и проверке оборудования перед началом эксплуатации;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инструкция по осмотру, обслуживанию и ремонту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об утилизации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месяц и год производства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возрастных группах (включая ограничения по весу и росту);</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назначенный срок службы;</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особые отметки (при необходимости);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фото или графический рисунок (при необходимости цветные)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чертеж общего вида оборудования с указанием основных размеров;</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схема сборки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схема (план) зоны падения.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15. Монтаж оборудования и (или) покрытия должен выполняться в соответствии с инструкцией по монтажу.</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должно быть установлено таким образом, чтобы обеспечить безопасность пользователей.</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При установке оборудования должны учитываться зоны падения и зоны приземления, определенные для соседнего оборудования.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16.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17. Техническое обслуживание и ремонт оборудования осуществляются в соответствии с паспортом.</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18.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19. На детской игровой площадке должна быть размещена информация в виде таблички (пиктограммы), содержащая: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правила пользования оборудованием и сведения о возрастных группах (включая ограничения по росту и весу);</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номера телефонов службы спасения, скорой помощи;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номера телефонов </w:t>
      </w:r>
      <w:proofErr w:type="spellStart"/>
      <w:r w:rsidRPr="00660115">
        <w:rPr>
          <w:rFonts w:ascii="Times New Roman" w:hAnsi="Times New Roman" w:cs="Times New Roman"/>
          <w:sz w:val="28"/>
          <w:szCs w:val="28"/>
          <w:lang w:eastAsia="en-US"/>
        </w:rPr>
        <w:t>эксплуатанта</w:t>
      </w:r>
      <w:proofErr w:type="spellEnd"/>
      <w:r w:rsidRPr="00660115">
        <w:rPr>
          <w:rFonts w:ascii="Times New Roman" w:hAnsi="Times New Roman" w:cs="Times New Roman"/>
          <w:sz w:val="28"/>
          <w:szCs w:val="28"/>
          <w:lang w:eastAsia="en-US"/>
        </w:rPr>
        <w:t>, по которым следует обращаться в случае неисправности или поломки оборудования.</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20. В процессе эксплуатации оборудования должны соблюдаться ограничения по росту и весу, указанные в паспорте.</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21. Утилизация оборудования осуществляется в соответствии с паспортом.</w:t>
      </w:r>
      <w:bookmarkStart w:id="0" w:name="Par211"/>
      <w:bookmarkStart w:id="1" w:name="Par219"/>
      <w:bookmarkStart w:id="2" w:name="Par330"/>
      <w:bookmarkEnd w:id="0"/>
      <w:bookmarkEnd w:id="1"/>
      <w:bookmarkEnd w:id="2"/>
    </w:p>
    <w:p w:rsidR="008B0D93" w:rsidRPr="00660115" w:rsidRDefault="008B0D93" w:rsidP="00602CC3">
      <w:pPr>
        <w:spacing w:after="0" w:line="240" w:lineRule="auto"/>
        <w:jc w:val="center"/>
        <w:rPr>
          <w:rFonts w:ascii="Times New Roman" w:hAnsi="Times New Roman" w:cs="Times New Roman"/>
          <w:b/>
          <w:sz w:val="28"/>
          <w:szCs w:val="28"/>
          <w:lang w:eastAsia="en-US"/>
        </w:rPr>
      </w:pPr>
      <w:r w:rsidRPr="00660115">
        <w:rPr>
          <w:rFonts w:ascii="Times New Roman" w:hAnsi="Times New Roman" w:cs="Times New Roman"/>
          <w:b/>
          <w:sz w:val="28"/>
          <w:szCs w:val="28"/>
          <w:lang w:eastAsia="en-US"/>
        </w:rPr>
        <w:t>Перечень игрового оборудования для детских игровых площадок</w:t>
      </w:r>
    </w:p>
    <w:p w:rsidR="008B0D93" w:rsidRPr="00660115" w:rsidRDefault="008B0D93" w:rsidP="008B0D93">
      <w:pPr>
        <w:ind w:right="555" w:firstLine="709"/>
        <w:jc w:val="both"/>
        <w:rPr>
          <w:rFonts w:ascii="Times New Roman" w:hAnsi="Times New Roman" w:cs="Times New Roman"/>
          <w:sz w:val="28"/>
          <w:szCs w:val="28"/>
          <w:lang w:eastAsia="en-US"/>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3119"/>
        <w:gridCol w:w="4394"/>
      </w:tblGrid>
      <w:tr w:rsidR="008B0D93" w:rsidRPr="00660115" w:rsidTr="00DA687C">
        <w:tc>
          <w:tcPr>
            <w:tcW w:w="2410" w:type="dxa"/>
          </w:tcPr>
          <w:p w:rsidR="008B0D93" w:rsidRPr="00660115" w:rsidRDefault="008B0D93" w:rsidP="00DA687C">
            <w:pPr>
              <w:ind w:left="86" w:right="-67" w:firstLine="62"/>
              <w:jc w:val="center"/>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Вид оборудования, покрытия</w:t>
            </w:r>
          </w:p>
        </w:tc>
        <w:tc>
          <w:tcPr>
            <w:tcW w:w="3119" w:type="dxa"/>
          </w:tcPr>
          <w:p w:rsidR="008B0D93" w:rsidRPr="00660115" w:rsidRDefault="008B0D93" w:rsidP="00DA687C">
            <w:pPr>
              <w:ind w:left="86" w:right="135" w:firstLine="62"/>
              <w:jc w:val="center"/>
              <w:rPr>
                <w:rFonts w:ascii="Times New Roman" w:hAnsi="Times New Roman" w:cs="Times New Roman"/>
                <w:sz w:val="28"/>
                <w:szCs w:val="28"/>
                <w:lang w:eastAsia="en-US"/>
              </w:rPr>
            </w:pPr>
            <w:r w:rsidRPr="00660115">
              <w:rPr>
                <w:rFonts w:ascii="Times New Roman" w:hAnsi="Times New Roman" w:cs="Times New Roman"/>
                <w:sz w:val="28"/>
                <w:szCs w:val="28"/>
                <w:lang w:eastAsia="en-US"/>
              </w:rPr>
              <w:t>Характеристика вида оборудования, покрытия</w:t>
            </w:r>
          </w:p>
        </w:tc>
        <w:tc>
          <w:tcPr>
            <w:tcW w:w="4394" w:type="dxa"/>
          </w:tcPr>
          <w:p w:rsidR="008B0D93" w:rsidRPr="00660115" w:rsidRDefault="008B0D93" w:rsidP="00DA687C">
            <w:pPr>
              <w:ind w:left="86" w:right="88" w:firstLine="62"/>
              <w:jc w:val="center"/>
              <w:rPr>
                <w:rFonts w:ascii="Times New Roman" w:hAnsi="Times New Roman" w:cs="Times New Roman"/>
                <w:sz w:val="28"/>
                <w:szCs w:val="28"/>
                <w:lang w:eastAsia="en-US"/>
              </w:rPr>
            </w:pPr>
            <w:r w:rsidRPr="00660115">
              <w:rPr>
                <w:rFonts w:ascii="Times New Roman" w:hAnsi="Times New Roman" w:cs="Times New Roman"/>
                <w:sz w:val="28"/>
                <w:szCs w:val="28"/>
                <w:lang w:eastAsia="en-US"/>
              </w:rPr>
              <w:t>Тип оборудования, покрытия</w:t>
            </w:r>
          </w:p>
        </w:tc>
      </w:tr>
      <w:tr w:rsidR="008B0D93" w:rsidRPr="00660115" w:rsidTr="00DA687C">
        <w:trPr>
          <w:trHeight w:val="2550"/>
        </w:trPr>
        <w:tc>
          <w:tcPr>
            <w:tcW w:w="2410" w:type="dxa"/>
          </w:tcPr>
          <w:p w:rsidR="008B0D93" w:rsidRPr="00660115" w:rsidRDefault="008B0D93" w:rsidP="00DA687C">
            <w:pPr>
              <w:ind w:left="75" w:righ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1. Горка детской игровой площадки</w:t>
            </w:r>
          </w:p>
        </w:tc>
        <w:tc>
          <w:tcPr>
            <w:tcW w:w="3119" w:type="dxa"/>
          </w:tcPr>
          <w:p w:rsidR="008B0D93" w:rsidRPr="00660115" w:rsidRDefault="008B0D93" w:rsidP="00DA687C">
            <w:pPr>
              <w:ind w:left="75" w:right="13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394" w:type="dxa"/>
          </w:tcPr>
          <w:p w:rsidR="008B0D93" w:rsidRPr="00660115" w:rsidRDefault="008B0D93" w:rsidP="00DA687C">
            <w:pPr>
              <w:ind w:left="75" w:right="87"/>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отдельно стоящая горка</w:t>
            </w:r>
          </w:p>
          <w:p w:rsidR="008B0D93" w:rsidRPr="00660115" w:rsidRDefault="008B0D93" w:rsidP="00DA687C">
            <w:pPr>
              <w:ind w:left="75" w:right="87"/>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пристраиваемая горка</w:t>
            </w:r>
          </w:p>
          <w:p w:rsidR="008B0D93" w:rsidRPr="00660115" w:rsidRDefault="008B0D93" w:rsidP="00DA687C">
            <w:pPr>
              <w:ind w:left="75" w:right="87"/>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горка-волна (волнообразная горка)</w:t>
            </w:r>
          </w:p>
          <w:p w:rsidR="008B0D93" w:rsidRPr="00660115" w:rsidRDefault="008B0D93" w:rsidP="00DA687C">
            <w:pPr>
              <w:ind w:left="75" w:right="55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горка "на склоне" (горка на склоне холма, насыпи, берега)</w:t>
            </w:r>
          </w:p>
          <w:p w:rsidR="008B0D93" w:rsidRPr="00660115" w:rsidRDefault="008B0D93" w:rsidP="00DA687C">
            <w:pPr>
              <w:ind w:left="75" w:right="55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спиральная горка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криволинейная горка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тоннельная горка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комбинированная тоннельная горка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горка с несколькими трассами</w:t>
            </w:r>
          </w:p>
        </w:tc>
      </w:tr>
      <w:tr w:rsidR="008B0D93" w:rsidRPr="00660115" w:rsidTr="00DA687C">
        <w:trPr>
          <w:trHeight w:val="25"/>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2. Качели детской игровой площадки</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качание</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качели с одной осью вращения</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качели с осями вращения</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качели с одной точкой подвеса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качели коллективные</w:t>
            </w:r>
          </w:p>
        </w:tc>
      </w:tr>
      <w:tr w:rsidR="008B0D93" w:rsidRPr="00660115" w:rsidTr="00DA687C">
        <w:trPr>
          <w:trHeight w:val="25"/>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3. Качалка детской игровой площадки</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которое приводится в движение ребенком (детьми) и на котором осуществляется колебательное движение в различных плоскостях</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качалка-балансир</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одной опорой</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одной опорой, обеспечивающая при качании движение ребенка (детей) в нескольких плоскостях</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качалка с несколькими опорами, обеспечивающая при качании движение ребенка (детей) </w:t>
            </w:r>
            <w:r w:rsidRPr="00660115">
              <w:rPr>
                <w:rFonts w:ascii="Times New Roman" w:hAnsi="Times New Roman" w:cs="Times New Roman"/>
                <w:sz w:val="28"/>
                <w:szCs w:val="28"/>
                <w:lang w:eastAsia="en-US"/>
              </w:rPr>
              <w:lastRenderedPageBreak/>
              <w:t>преимущественно в одной плоскости</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несколькими опорами, обеспечивающая при качании движение ребенка (детей) в нескольких плоскостях</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шатунная качалка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одной осью качания, расположенной на высоте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вращением вокруг центральной оси</w:t>
            </w:r>
          </w:p>
        </w:tc>
      </w:tr>
      <w:tr w:rsidR="008B0D93" w:rsidRPr="00660115" w:rsidTr="00DA687C">
        <w:trPr>
          <w:trHeight w:val="2092"/>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4. Карусель детской игровой площадки</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вращающиеся кресла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вращающаяся платформа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вращающийся гриб</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планирование в воздухе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движение по круговой колее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большой вращающийся диск</w:t>
            </w:r>
          </w:p>
        </w:tc>
      </w:tr>
      <w:tr w:rsidR="008B0D93" w:rsidRPr="00660115" w:rsidTr="00DA687C">
        <w:trPr>
          <w:trHeight w:val="314"/>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5. Канатная дорога детской игровой площадки</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на котором ребенок катается под действием силы тяжести</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канатная дорога: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 подвесной рукояткой</w:t>
            </w:r>
          </w:p>
          <w:p w:rsidR="008B0D93" w:rsidRPr="00660115" w:rsidRDefault="008B0D93" w:rsidP="00DA687C">
            <w:pPr>
              <w:ind w:left="75" w:firstLine="3"/>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 сиденьем</w:t>
            </w:r>
          </w:p>
        </w:tc>
      </w:tr>
      <w:tr w:rsidR="008B0D93" w:rsidRPr="00660115" w:rsidTr="00DA687C">
        <w:trPr>
          <w:trHeight w:val="25"/>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6. Детский городок (игровой комплекс), игровое оборудование, </w:t>
            </w:r>
          </w:p>
          <w:p w:rsidR="008B0D93" w:rsidRPr="00660115" w:rsidRDefault="008B0D93" w:rsidP="00DA687C">
            <w:pPr>
              <w:ind w:left="75"/>
              <w:jc w:val="both"/>
              <w:rPr>
                <w:rFonts w:ascii="Times New Roman" w:hAnsi="Times New Roman" w:cs="Times New Roman"/>
                <w:sz w:val="28"/>
                <w:szCs w:val="28"/>
                <w:lang w:eastAsia="en-US"/>
              </w:rPr>
            </w:pPr>
          </w:p>
          <w:p w:rsidR="008B0D93" w:rsidRPr="00660115" w:rsidRDefault="008B0D93" w:rsidP="00DA687C">
            <w:pPr>
              <w:ind w:left="75"/>
              <w:jc w:val="both"/>
              <w:rPr>
                <w:rFonts w:ascii="Times New Roman" w:hAnsi="Times New Roman" w:cs="Times New Roman"/>
                <w:sz w:val="28"/>
                <w:szCs w:val="28"/>
                <w:lang w:eastAsia="en-US"/>
              </w:rPr>
            </w:pP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и элементы детских городков (игровых комплексов)</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 xml:space="preserve">оборудование для детской игровой площадки, предназначенное для игры, физического </w:t>
            </w:r>
          </w:p>
          <w:p w:rsidR="008B0D93" w:rsidRPr="00660115" w:rsidRDefault="008B0D93" w:rsidP="00DA687C">
            <w:pPr>
              <w:ind w:left="75"/>
              <w:jc w:val="both"/>
              <w:rPr>
                <w:rFonts w:ascii="Times New Roman" w:hAnsi="Times New Roman" w:cs="Times New Roman"/>
                <w:sz w:val="28"/>
                <w:szCs w:val="28"/>
                <w:lang w:eastAsia="en-US"/>
              </w:rPr>
            </w:pPr>
          </w:p>
          <w:p w:rsidR="008B0D93" w:rsidRPr="00660115" w:rsidRDefault="008B0D93" w:rsidP="00DA687C">
            <w:pPr>
              <w:ind w:left="75"/>
              <w:jc w:val="both"/>
              <w:rPr>
                <w:rFonts w:ascii="Times New Roman" w:hAnsi="Times New Roman" w:cs="Times New Roman"/>
                <w:sz w:val="28"/>
                <w:szCs w:val="28"/>
                <w:lang w:eastAsia="en-US"/>
              </w:rPr>
            </w:pP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развития, воспитания ловкости и смелости детей</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детский городок (игровой комплекс)</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и элементы детских городков (игровых комплексов):</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башня</w:t>
            </w:r>
          </w:p>
          <w:p w:rsidR="008B0D93" w:rsidRPr="00660115" w:rsidRDefault="008B0D93" w:rsidP="00DA687C">
            <w:pPr>
              <w:ind w:left="75"/>
              <w:jc w:val="both"/>
              <w:rPr>
                <w:rFonts w:ascii="Times New Roman" w:hAnsi="Times New Roman" w:cs="Times New Roman"/>
                <w:sz w:val="28"/>
                <w:szCs w:val="28"/>
                <w:lang w:eastAsia="en-US"/>
              </w:rPr>
            </w:pPr>
            <w:proofErr w:type="spellStart"/>
            <w:r w:rsidRPr="00660115">
              <w:rPr>
                <w:rFonts w:ascii="Times New Roman" w:hAnsi="Times New Roman" w:cs="Times New Roman"/>
                <w:sz w:val="28"/>
                <w:szCs w:val="28"/>
                <w:lang w:eastAsia="en-US"/>
              </w:rPr>
              <w:lastRenderedPageBreak/>
              <w:t>рукоход</w:t>
            </w:r>
            <w:proofErr w:type="spellEnd"/>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стенка шведская</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стенка для лазания</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тоннель</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мостик</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трап</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лестница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спираль</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шест</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гибкие элементы для лазания (лестница, сеть, паутина)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игровое оборудование, в том числе песочница, игровой домик, лабиринт</w:t>
            </w:r>
          </w:p>
        </w:tc>
      </w:tr>
      <w:tr w:rsidR="008B0D93" w:rsidRPr="00660115" w:rsidTr="00DA687C">
        <w:trPr>
          <w:trHeight w:val="1305"/>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 xml:space="preserve">7. </w:t>
            </w:r>
            <w:proofErr w:type="spellStart"/>
            <w:r w:rsidRPr="00660115">
              <w:rPr>
                <w:rFonts w:ascii="Times New Roman" w:hAnsi="Times New Roman" w:cs="Times New Roman"/>
                <w:sz w:val="28"/>
                <w:szCs w:val="28"/>
                <w:lang w:eastAsia="en-US"/>
              </w:rPr>
              <w:t>Ударопоглощающее</w:t>
            </w:r>
            <w:proofErr w:type="spellEnd"/>
            <w:r w:rsidRPr="00660115">
              <w:rPr>
                <w:rFonts w:ascii="Times New Roman" w:hAnsi="Times New Roman" w:cs="Times New Roman"/>
                <w:sz w:val="28"/>
                <w:szCs w:val="28"/>
                <w:lang w:eastAsia="en-US"/>
              </w:rPr>
              <w:t xml:space="preserve"> покрытие</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для детской игровой площадки, обладающее амортизационными свойствами</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песчаное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гравийное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дерновое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из дробленой древесины</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резиновое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синтетическое</w:t>
            </w:r>
          </w:p>
        </w:tc>
      </w:tr>
    </w:tbl>
    <w:p w:rsidR="004354C0" w:rsidRPr="00660115" w:rsidRDefault="008C20C7" w:rsidP="004669B9">
      <w:pPr>
        <w:keepLines/>
        <w:spacing w:after="0" w:line="240" w:lineRule="auto"/>
        <w:ind w:firstLine="709"/>
        <w:jc w:val="both"/>
        <w:rPr>
          <w:rFonts w:ascii="Times New Roman" w:hAnsi="Times New Roman" w:cs="Times New Roman"/>
          <w:sz w:val="28"/>
          <w:szCs w:val="28"/>
        </w:rPr>
      </w:pPr>
      <w:r w:rsidRPr="00602CC3">
        <w:rPr>
          <w:rFonts w:ascii="Times New Roman" w:eastAsia="Times New Roman" w:hAnsi="Times New Roman" w:cs="Times New Roman"/>
          <w:sz w:val="28"/>
          <w:szCs w:val="28"/>
        </w:rPr>
        <w:t xml:space="preserve">2. </w:t>
      </w:r>
      <w:r w:rsidR="004354C0" w:rsidRPr="00602CC3">
        <w:rPr>
          <w:rFonts w:ascii="Times New Roman" w:hAnsi="Times New Roman" w:cs="Times New Roman"/>
          <w:sz w:val="28"/>
          <w:szCs w:val="28"/>
        </w:rPr>
        <w:t xml:space="preserve">Главу </w:t>
      </w:r>
      <w:r w:rsidR="00186295" w:rsidRPr="00602CC3">
        <w:rPr>
          <w:rFonts w:ascii="Times New Roman" w:hAnsi="Times New Roman" w:cs="Times New Roman"/>
          <w:sz w:val="28"/>
          <w:szCs w:val="28"/>
        </w:rPr>
        <w:t>7</w:t>
      </w:r>
      <w:r w:rsidR="004354C0" w:rsidRPr="00602CC3">
        <w:rPr>
          <w:rFonts w:ascii="Times New Roman" w:hAnsi="Times New Roman" w:cs="Times New Roman"/>
          <w:sz w:val="28"/>
          <w:szCs w:val="28"/>
        </w:rPr>
        <w:t xml:space="preserve"> дополнить пунктом </w:t>
      </w:r>
      <w:r w:rsidR="00186295" w:rsidRPr="00602CC3">
        <w:rPr>
          <w:rFonts w:ascii="Times New Roman" w:hAnsi="Times New Roman" w:cs="Times New Roman"/>
          <w:sz w:val="28"/>
          <w:szCs w:val="28"/>
        </w:rPr>
        <w:t>422</w:t>
      </w:r>
      <w:r w:rsidR="004354C0" w:rsidRPr="00602CC3">
        <w:rPr>
          <w:rFonts w:ascii="Times New Roman" w:hAnsi="Times New Roman" w:cs="Times New Roman"/>
          <w:sz w:val="28"/>
          <w:szCs w:val="28"/>
        </w:rPr>
        <w:t xml:space="preserve"> следующего содержания</w:t>
      </w:r>
      <w:r w:rsidR="004354C0" w:rsidRPr="00660115">
        <w:rPr>
          <w:rFonts w:ascii="Times New Roman" w:hAnsi="Times New Roman" w:cs="Times New Roman"/>
          <w:sz w:val="28"/>
          <w:szCs w:val="28"/>
        </w:rPr>
        <w:t>:</w:t>
      </w:r>
    </w:p>
    <w:p w:rsidR="00660115" w:rsidRPr="00660115" w:rsidRDefault="00660115" w:rsidP="00602CC3">
      <w:pPr>
        <w:spacing w:after="0" w:line="240" w:lineRule="auto"/>
        <w:ind w:firstLine="709"/>
        <w:jc w:val="both"/>
        <w:outlineLvl w:val="2"/>
        <w:rPr>
          <w:rFonts w:ascii="Times New Roman" w:hAnsi="Times New Roman" w:cs="Times New Roman"/>
          <w:b/>
          <w:bCs/>
          <w:sz w:val="28"/>
          <w:szCs w:val="28"/>
        </w:rPr>
      </w:pPr>
      <w:r w:rsidRPr="00660115">
        <w:rPr>
          <w:rFonts w:ascii="Times New Roman" w:hAnsi="Times New Roman" w:cs="Times New Roman"/>
          <w:sz w:val="28"/>
          <w:szCs w:val="28"/>
        </w:rPr>
        <w:t>«</w:t>
      </w:r>
      <w:r w:rsidRPr="00660115">
        <w:rPr>
          <w:rFonts w:ascii="Times New Roman" w:hAnsi="Times New Roman" w:cs="Times New Roman"/>
          <w:b/>
          <w:bCs/>
          <w:sz w:val="28"/>
          <w:szCs w:val="28"/>
        </w:rPr>
        <w:t xml:space="preserve">Содержание пчел в муниципальном образовании </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422.1.</w:t>
      </w:r>
      <w:r w:rsidRPr="00660115">
        <w:rPr>
          <w:rFonts w:ascii="Times New Roman" w:hAnsi="Times New Roman" w:cs="Times New Roman"/>
          <w:bCs/>
          <w:sz w:val="28"/>
          <w:szCs w:val="28"/>
        </w:rPr>
        <w:t>Использование земель и земельных участков для пчеловодства</w:t>
      </w:r>
      <w:r w:rsidRPr="00660115">
        <w:rPr>
          <w:rFonts w:ascii="Times New Roman" w:hAnsi="Times New Roman" w:cs="Times New Roman"/>
          <w:sz w:val="28"/>
          <w:szCs w:val="28"/>
        </w:rPr>
        <w:t>.</w:t>
      </w:r>
    </w:p>
    <w:p w:rsidR="00660115" w:rsidRPr="00660115" w:rsidRDefault="00660115" w:rsidP="00660115">
      <w:pPr>
        <w:spacing w:after="0" w:line="240" w:lineRule="auto"/>
        <w:jc w:val="both"/>
        <w:rPr>
          <w:rFonts w:ascii="Times New Roman" w:hAnsi="Times New Roman" w:cs="Times New Roman"/>
          <w:sz w:val="28"/>
          <w:szCs w:val="28"/>
        </w:rPr>
      </w:pPr>
      <w:r w:rsidRPr="00660115">
        <w:rPr>
          <w:rFonts w:ascii="Times New Roman" w:hAnsi="Times New Roman" w:cs="Times New Roman"/>
          <w:sz w:val="28"/>
          <w:szCs w:val="28"/>
        </w:rPr>
        <w:t xml:space="preserve">       Для пчеловодства допускается использование земель сельскохозяйственного назначения и других земель, если осуществление пчеловодства допускается их режимом, а также использование земельных участков, предоставленных или приобретенных для ведения личного подсобного хозяйства.</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 xml:space="preserve"> Земельные участки в целях осуществления пчеловодства предоставляются в соответствии с земельным законодательством.</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lastRenderedPageBreak/>
        <w:t xml:space="preserve"> Использование земель или земельных участков, находящихся в государственной или муниципальной собственности, без предоставления земельных участков в целях осуществления пчеловодства, осуществляется в соответствии с земельным законодательством.</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 xml:space="preserve">Лесные участки в целях осуществления пчеловодства используются в соответствии с лесным </w:t>
      </w:r>
      <w:hyperlink r:id="rId9" w:history="1">
        <w:r w:rsidRPr="00660115">
          <w:rPr>
            <w:rFonts w:ascii="Times New Roman" w:hAnsi="Times New Roman" w:cs="Times New Roman"/>
            <w:sz w:val="28"/>
            <w:szCs w:val="28"/>
          </w:rPr>
          <w:t>законодательством</w:t>
        </w:r>
      </w:hyperlink>
      <w:r w:rsidRPr="00660115">
        <w:rPr>
          <w:rFonts w:ascii="Times New Roman" w:hAnsi="Times New Roman" w:cs="Times New Roman"/>
          <w:sz w:val="28"/>
          <w:szCs w:val="28"/>
        </w:rPr>
        <w:t>.</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422.2.</w:t>
      </w:r>
      <w:r w:rsidRPr="00660115">
        <w:rPr>
          <w:rFonts w:ascii="Times New Roman" w:hAnsi="Times New Roman" w:cs="Times New Roman"/>
          <w:bCs/>
          <w:sz w:val="28"/>
          <w:szCs w:val="28"/>
        </w:rPr>
        <w:t>Создание и размещение объектов пчеловодческой инфраструктуры.</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 xml:space="preserve"> Создание и размещение объектов пчеловодческой инфраструктуры осуществляются в соответствии с экологическими, санитарно-эпидемиологическими, ветеринарными и иными требованиями законодательства Российской Федерации.</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 xml:space="preserve"> Запрещается расположение пчеловодческой инфраструктуры на земельных участках, которые были использованы для размещения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8C20C7" w:rsidRPr="00660115" w:rsidRDefault="004354C0" w:rsidP="004669B9">
      <w:pPr>
        <w:keepLines/>
        <w:spacing w:after="0" w:line="240" w:lineRule="auto"/>
        <w:ind w:firstLine="709"/>
        <w:jc w:val="both"/>
        <w:rPr>
          <w:rFonts w:ascii="Times New Roman" w:eastAsia="Times New Roman" w:hAnsi="Times New Roman" w:cs="Times New Roman"/>
          <w:sz w:val="28"/>
          <w:szCs w:val="28"/>
        </w:rPr>
      </w:pPr>
      <w:r w:rsidRPr="00602CC3">
        <w:rPr>
          <w:rFonts w:ascii="Times New Roman" w:eastAsia="Times New Roman" w:hAnsi="Times New Roman" w:cs="Times New Roman"/>
          <w:sz w:val="28"/>
          <w:szCs w:val="28"/>
        </w:rPr>
        <w:t xml:space="preserve">3. </w:t>
      </w:r>
      <w:r w:rsidR="008C20C7" w:rsidRPr="00602CC3">
        <w:rPr>
          <w:rFonts w:ascii="Times New Roman" w:eastAsia="Times New Roman" w:hAnsi="Times New Roman" w:cs="Times New Roman"/>
          <w:sz w:val="28"/>
          <w:szCs w:val="28"/>
        </w:rPr>
        <w:t>Контроль</w:t>
      </w:r>
      <w:bookmarkStart w:id="3" w:name="_GoBack"/>
      <w:bookmarkEnd w:id="3"/>
      <w:r w:rsidR="008C20C7" w:rsidRPr="00660115">
        <w:rPr>
          <w:rFonts w:ascii="Times New Roman" w:eastAsia="Times New Roman" w:hAnsi="Times New Roman" w:cs="Times New Roman"/>
          <w:sz w:val="28"/>
          <w:szCs w:val="28"/>
        </w:rPr>
        <w:t xml:space="preserve"> за исполнением настоящего решения возложить на главу администрации </w:t>
      </w:r>
      <w:r w:rsidR="00D53820" w:rsidRPr="00660115">
        <w:rPr>
          <w:rFonts w:ascii="Times New Roman" w:hAnsi="Times New Roman" w:cs="Times New Roman"/>
          <w:sz w:val="28"/>
          <w:szCs w:val="28"/>
        </w:rPr>
        <w:t xml:space="preserve">муниципального образования рабочий поселок </w:t>
      </w:r>
      <w:r w:rsidR="008C20C7" w:rsidRPr="00660115">
        <w:rPr>
          <w:rFonts w:ascii="Times New Roman" w:eastAsia="Times New Roman" w:hAnsi="Times New Roman" w:cs="Times New Roman"/>
          <w:sz w:val="28"/>
          <w:szCs w:val="28"/>
        </w:rPr>
        <w:t>Первомайский Щекинского района (Шепелёва И.И.)</w:t>
      </w:r>
    </w:p>
    <w:p w:rsidR="008C20C7" w:rsidRPr="00660115" w:rsidRDefault="004354C0" w:rsidP="004669B9">
      <w:pPr>
        <w:keepLines/>
        <w:spacing w:after="0" w:line="240" w:lineRule="auto"/>
        <w:ind w:firstLine="709"/>
        <w:jc w:val="both"/>
        <w:rPr>
          <w:rFonts w:ascii="Times New Roman" w:eastAsia="Times New Roman" w:hAnsi="Times New Roman" w:cs="Times New Roman"/>
          <w:sz w:val="28"/>
          <w:szCs w:val="28"/>
        </w:rPr>
      </w:pPr>
      <w:r w:rsidRPr="00660115">
        <w:rPr>
          <w:rFonts w:ascii="Times New Roman" w:eastAsia="Times New Roman" w:hAnsi="Times New Roman" w:cs="Times New Roman"/>
          <w:sz w:val="28"/>
          <w:szCs w:val="28"/>
        </w:rPr>
        <w:t>4</w:t>
      </w:r>
      <w:r w:rsidR="008C20C7" w:rsidRPr="00660115">
        <w:rPr>
          <w:rFonts w:ascii="Times New Roman" w:eastAsia="Times New Roman" w:hAnsi="Times New Roman" w:cs="Times New Roman"/>
          <w:sz w:val="28"/>
          <w:szCs w:val="28"/>
        </w:rPr>
        <w:t xml:space="preserve">. Опубликовать настоящее решение в информационном бюллетене «Первомайские вести» и разместить на официальном сайте </w:t>
      </w:r>
      <w:r w:rsidR="00D53820" w:rsidRPr="00660115">
        <w:rPr>
          <w:rFonts w:ascii="Times New Roman" w:hAnsi="Times New Roman" w:cs="Times New Roman"/>
          <w:sz w:val="28"/>
          <w:szCs w:val="28"/>
        </w:rPr>
        <w:t xml:space="preserve">муниципального образования рабочий поселок </w:t>
      </w:r>
      <w:r w:rsidR="008C20C7" w:rsidRPr="00660115">
        <w:rPr>
          <w:rFonts w:ascii="Times New Roman" w:eastAsia="Times New Roman" w:hAnsi="Times New Roman" w:cs="Times New Roman"/>
          <w:sz w:val="28"/>
          <w:szCs w:val="28"/>
        </w:rPr>
        <w:t>Первомайский Щекинского района.</w:t>
      </w:r>
    </w:p>
    <w:p w:rsidR="008C20C7" w:rsidRPr="00660115" w:rsidRDefault="004354C0" w:rsidP="004669B9">
      <w:pPr>
        <w:keepLines/>
        <w:spacing w:after="0" w:line="240" w:lineRule="auto"/>
        <w:ind w:firstLine="709"/>
        <w:jc w:val="both"/>
        <w:rPr>
          <w:rFonts w:ascii="Times New Roman" w:eastAsia="Times New Roman" w:hAnsi="Times New Roman" w:cs="Times New Roman"/>
          <w:sz w:val="28"/>
          <w:szCs w:val="28"/>
        </w:rPr>
      </w:pPr>
      <w:r w:rsidRPr="00660115">
        <w:rPr>
          <w:rFonts w:ascii="Times New Roman" w:eastAsia="Times New Roman" w:hAnsi="Times New Roman" w:cs="Times New Roman"/>
          <w:sz w:val="28"/>
          <w:szCs w:val="28"/>
        </w:rPr>
        <w:t>5</w:t>
      </w:r>
      <w:r w:rsidR="008C20C7" w:rsidRPr="00660115">
        <w:rPr>
          <w:rFonts w:ascii="Times New Roman" w:eastAsia="Times New Roman" w:hAnsi="Times New Roman" w:cs="Times New Roman"/>
          <w:sz w:val="28"/>
          <w:szCs w:val="28"/>
        </w:rPr>
        <w:t>. Решение вступает в силу со дня официального опубликования.</w:t>
      </w:r>
    </w:p>
    <w:tbl>
      <w:tblPr>
        <w:tblW w:w="0" w:type="auto"/>
        <w:tblInd w:w="108" w:type="dxa"/>
        <w:tblLook w:val="0000"/>
      </w:tblPr>
      <w:tblGrid>
        <w:gridCol w:w="6306"/>
        <w:gridCol w:w="3154"/>
      </w:tblGrid>
      <w:tr w:rsidR="008C20C7" w:rsidRPr="00D53820" w:rsidTr="00FB0AEB">
        <w:tc>
          <w:tcPr>
            <w:tcW w:w="6306" w:type="dxa"/>
            <w:tcBorders>
              <w:top w:val="nil"/>
              <w:left w:val="nil"/>
              <w:bottom w:val="nil"/>
              <w:right w:val="nil"/>
            </w:tcBorders>
            <w:vAlign w:val="bottom"/>
          </w:tcPr>
          <w:p w:rsidR="008C20C7" w:rsidRPr="00D53820" w:rsidRDefault="008C20C7" w:rsidP="004669B9">
            <w:pPr>
              <w:widowControl w:val="0"/>
              <w:autoSpaceDE w:val="0"/>
              <w:autoSpaceDN w:val="0"/>
              <w:adjustRightInd w:val="0"/>
              <w:spacing w:after="0" w:line="240" w:lineRule="auto"/>
              <w:rPr>
                <w:rFonts w:ascii="Arial" w:eastAsia="Calibri" w:hAnsi="Arial" w:cs="Arial"/>
                <w:b/>
                <w:sz w:val="24"/>
                <w:szCs w:val="24"/>
                <w:lang w:eastAsia="en-US"/>
              </w:rPr>
            </w:pPr>
          </w:p>
          <w:p w:rsidR="00D53820" w:rsidRPr="00D53820" w:rsidRDefault="00D53820" w:rsidP="004669B9">
            <w:pPr>
              <w:widowControl w:val="0"/>
              <w:autoSpaceDE w:val="0"/>
              <w:autoSpaceDN w:val="0"/>
              <w:adjustRightInd w:val="0"/>
              <w:spacing w:after="0" w:line="240" w:lineRule="auto"/>
              <w:rPr>
                <w:rFonts w:ascii="Arial" w:eastAsia="Times New Roman" w:hAnsi="Arial" w:cs="Arial"/>
                <w:b/>
                <w:sz w:val="24"/>
                <w:szCs w:val="24"/>
              </w:rPr>
            </w:pPr>
          </w:p>
          <w:p w:rsidR="00D53820" w:rsidRPr="00D53820" w:rsidRDefault="008C20C7" w:rsidP="00D53820">
            <w:pPr>
              <w:widowControl w:val="0"/>
              <w:autoSpaceDE w:val="0"/>
              <w:autoSpaceDN w:val="0"/>
              <w:adjustRightInd w:val="0"/>
              <w:spacing w:after="0" w:line="240" w:lineRule="auto"/>
              <w:rPr>
                <w:rFonts w:ascii="Arial" w:hAnsi="Arial" w:cs="Arial"/>
                <w:b/>
                <w:sz w:val="24"/>
                <w:szCs w:val="24"/>
              </w:rPr>
            </w:pPr>
            <w:r w:rsidRPr="00D53820">
              <w:rPr>
                <w:rFonts w:ascii="Arial" w:eastAsia="Times New Roman" w:hAnsi="Arial" w:cs="Arial"/>
                <w:b/>
                <w:sz w:val="24"/>
                <w:szCs w:val="24"/>
              </w:rPr>
              <w:t xml:space="preserve">Глава </w:t>
            </w:r>
            <w:r w:rsidR="00D53820" w:rsidRPr="00D53820">
              <w:rPr>
                <w:rFonts w:ascii="Arial" w:hAnsi="Arial" w:cs="Arial"/>
                <w:b/>
                <w:sz w:val="24"/>
                <w:szCs w:val="24"/>
              </w:rPr>
              <w:t xml:space="preserve">муниципального образования </w:t>
            </w:r>
          </w:p>
          <w:p w:rsidR="008C20C7" w:rsidRPr="00D53820" w:rsidRDefault="00D53820" w:rsidP="00D53820">
            <w:pPr>
              <w:widowControl w:val="0"/>
              <w:autoSpaceDE w:val="0"/>
              <w:autoSpaceDN w:val="0"/>
              <w:adjustRightInd w:val="0"/>
              <w:spacing w:after="0" w:line="240" w:lineRule="auto"/>
              <w:rPr>
                <w:rFonts w:ascii="Arial" w:eastAsia="Times New Roman" w:hAnsi="Arial" w:cs="Arial"/>
                <w:b/>
                <w:sz w:val="24"/>
                <w:szCs w:val="24"/>
              </w:rPr>
            </w:pPr>
            <w:r w:rsidRPr="00D53820">
              <w:rPr>
                <w:rFonts w:ascii="Arial" w:hAnsi="Arial" w:cs="Arial"/>
                <w:b/>
                <w:sz w:val="24"/>
                <w:szCs w:val="24"/>
              </w:rPr>
              <w:t xml:space="preserve">рабочий поселок </w:t>
            </w:r>
            <w:r w:rsidR="008C20C7" w:rsidRPr="00D53820">
              <w:rPr>
                <w:rFonts w:ascii="Arial" w:eastAsia="Times New Roman" w:hAnsi="Arial" w:cs="Arial"/>
                <w:b/>
                <w:sz w:val="24"/>
                <w:szCs w:val="24"/>
              </w:rPr>
              <w:t>Первомайский</w:t>
            </w:r>
          </w:p>
          <w:p w:rsidR="008C20C7" w:rsidRPr="00D53820" w:rsidRDefault="008C20C7" w:rsidP="00D53820">
            <w:pPr>
              <w:widowControl w:val="0"/>
              <w:autoSpaceDE w:val="0"/>
              <w:autoSpaceDN w:val="0"/>
              <w:adjustRightInd w:val="0"/>
              <w:spacing w:after="0" w:line="240" w:lineRule="auto"/>
              <w:rPr>
                <w:rFonts w:ascii="Arial" w:eastAsia="Times New Roman" w:hAnsi="Arial" w:cs="Arial"/>
                <w:b/>
                <w:sz w:val="24"/>
                <w:szCs w:val="24"/>
              </w:rPr>
            </w:pPr>
            <w:r w:rsidRPr="00D53820">
              <w:rPr>
                <w:rFonts w:ascii="Arial" w:eastAsia="Times New Roman" w:hAnsi="Arial" w:cs="Arial"/>
                <w:b/>
                <w:sz w:val="24"/>
                <w:szCs w:val="24"/>
              </w:rPr>
              <w:t>Щекинского района</w:t>
            </w:r>
          </w:p>
        </w:tc>
        <w:tc>
          <w:tcPr>
            <w:tcW w:w="3154" w:type="dxa"/>
            <w:tcBorders>
              <w:top w:val="nil"/>
              <w:left w:val="nil"/>
              <w:bottom w:val="nil"/>
              <w:right w:val="nil"/>
            </w:tcBorders>
            <w:vAlign w:val="bottom"/>
          </w:tcPr>
          <w:p w:rsidR="008C20C7" w:rsidRPr="00D53820" w:rsidRDefault="008C20C7" w:rsidP="00D53820">
            <w:pPr>
              <w:widowControl w:val="0"/>
              <w:autoSpaceDE w:val="0"/>
              <w:autoSpaceDN w:val="0"/>
              <w:adjustRightInd w:val="0"/>
              <w:spacing w:after="0" w:line="240" w:lineRule="auto"/>
              <w:rPr>
                <w:rFonts w:ascii="Arial" w:eastAsia="Times New Roman" w:hAnsi="Arial" w:cs="Arial"/>
                <w:b/>
                <w:sz w:val="24"/>
                <w:szCs w:val="24"/>
              </w:rPr>
            </w:pPr>
            <w:r w:rsidRPr="00D53820">
              <w:rPr>
                <w:rFonts w:ascii="Arial" w:eastAsia="Times New Roman" w:hAnsi="Arial" w:cs="Arial"/>
                <w:b/>
                <w:sz w:val="24"/>
                <w:szCs w:val="24"/>
              </w:rPr>
              <w:t>М.А. Хакимов</w:t>
            </w:r>
          </w:p>
        </w:tc>
      </w:tr>
    </w:tbl>
    <w:p w:rsidR="004A6933" w:rsidRPr="00D53820" w:rsidRDefault="004A6933" w:rsidP="008C20C7">
      <w:pPr>
        <w:shd w:val="clear" w:color="auto" w:fill="FFFFFF"/>
        <w:spacing w:after="0" w:line="240" w:lineRule="auto"/>
        <w:ind w:firstLine="709"/>
        <w:jc w:val="right"/>
        <w:textAlignment w:val="baseline"/>
        <w:outlineLvl w:val="1"/>
        <w:rPr>
          <w:rFonts w:ascii="Arial" w:eastAsia="Times New Roman" w:hAnsi="Arial" w:cs="Arial"/>
          <w:b/>
          <w:spacing w:val="1"/>
          <w:sz w:val="24"/>
          <w:szCs w:val="24"/>
        </w:rPr>
      </w:pPr>
    </w:p>
    <w:p w:rsidR="004669B9" w:rsidRPr="00D53820" w:rsidRDefault="004669B9" w:rsidP="008C20C7">
      <w:pPr>
        <w:shd w:val="clear" w:color="auto" w:fill="FFFFFF"/>
        <w:spacing w:after="0" w:line="240" w:lineRule="auto"/>
        <w:ind w:firstLine="709"/>
        <w:jc w:val="right"/>
        <w:textAlignment w:val="baseline"/>
        <w:outlineLvl w:val="1"/>
        <w:rPr>
          <w:rFonts w:ascii="Arial" w:eastAsia="Times New Roman" w:hAnsi="Arial" w:cs="Arial"/>
          <w:spacing w:val="1"/>
          <w:sz w:val="24"/>
          <w:szCs w:val="24"/>
        </w:rPr>
      </w:pPr>
    </w:p>
    <w:p w:rsidR="00F92059" w:rsidRPr="00D53820" w:rsidRDefault="00F92059">
      <w:pPr>
        <w:rPr>
          <w:rFonts w:ascii="Arial" w:hAnsi="Arial" w:cs="Arial"/>
          <w:sz w:val="24"/>
          <w:szCs w:val="24"/>
        </w:rPr>
      </w:pPr>
    </w:p>
    <w:sectPr w:rsidR="00F92059" w:rsidRPr="00D53820" w:rsidSect="00FB0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401"/>
    <w:multiLevelType w:val="hybridMultilevel"/>
    <w:tmpl w:val="3D7E5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421EC1"/>
    <w:multiLevelType w:val="hybridMultilevel"/>
    <w:tmpl w:val="1F22A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D150AA"/>
    <w:multiLevelType w:val="hybridMultilevel"/>
    <w:tmpl w:val="85C0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13FA6"/>
    <w:multiLevelType w:val="hybridMultilevel"/>
    <w:tmpl w:val="2B98D1C4"/>
    <w:lvl w:ilvl="0" w:tplc="78DE3A90">
      <w:start w:val="1"/>
      <w:numFmt w:val="bullet"/>
      <w:suff w:val="space"/>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876715"/>
    <w:multiLevelType w:val="hybridMultilevel"/>
    <w:tmpl w:val="A314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536F9"/>
    <w:multiLevelType w:val="hybridMultilevel"/>
    <w:tmpl w:val="3A5C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952463"/>
    <w:multiLevelType w:val="hybridMultilevel"/>
    <w:tmpl w:val="40AA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FA4EE0"/>
    <w:multiLevelType w:val="hybridMultilevel"/>
    <w:tmpl w:val="7166C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87D0840"/>
    <w:multiLevelType w:val="hybridMultilevel"/>
    <w:tmpl w:val="468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AD2854"/>
    <w:multiLevelType w:val="hybridMultilevel"/>
    <w:tmpl w:val="CA6C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719956A7"/>
    <w:multiLevelType w:val="hybridMultilevel"/>
    <w:tmpl w:val="31167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E82FE5"/>
    <w:multiLevelType w:val="hybridMultilevel"/>
    <w:tmpl w:val="5C80F3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CC03691"/>
    <w:multiLevelType w:val="hybridMultilevel"/>
    <w:tmpl w:val="329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9"/>
  </w:num>
  <w:num w:numId="6">
    <w:abstractNumId w:val="6"/>
  </w:num>
  <w:num w:numId="7">
    <w:abstractNumId w:val="13"/>
  </w:num>
  <w:num w:numId="8">
    <w:abstractNumId w:val="5"/>
  </w:num>
  <w:num w:numId="9">
    <w:abstractNumId w:val="2"/>
  </w:num>
  <w:num w:numId="10">
    <w:abstractNumId w:val="8"/>
  </w:num>
  <w:num w:numId="11">
    <w:abstractNumId w:val="12"/>
  </w:num>
  <w:num w:numId="12">
    <w:abstractNumId w:val="1"/>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20C7"/>
    <w:rsid w:val="00012939"/>
    <w:rsid w:val="00186295"/>
    <w:rsid w:val="002565FF"/>
    <w:rsid w:val="002B00CD"/>
    <w:rsid w:val="003464BF"/>
    <w:rsid w:val="004354C0"/>
    <w:rsid w:val="004669B9"/>
    <w:rsid w:val="004A6933"/>
    <w:rsid w:val="00525150"/>
    <w:rsid w:val="00602CC3"/>
    <w:rsid w:val="00660115"/>
    <w:rsid w:val="0068695C"/>
    <w:rsid w:val="007C13F6"/>
    <w:rsid w:val="0087362D"/>
    <w:rsid w:val="008932E3"/>
    <w:rsid w:val="008B0D93"/>
    <w:rsid w:val="008C20C7"/>
    <w:rsid w:val="00D40F48"/>
    <w:rsid w:val="00D53820"/>
    <w:rsid w:val="00D669B8"/>
    <w:rsid w:val="00E944BE"/>
    <w:rsid w:val="00EB1EA7"/>
    <w:rsid w:val="00ED167D"/>
    <w:rsid w:val="00F81BA4"/>
    <w:rsid w:val="00F92059"/>
    <w:rsid w:val="00FB0AEB"/>
    <w:rsid w:val="00FC6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B8"/>
  </w:style>
  <w:style w:type="paragraph" w:styleId="1">
    <w:name w:val="heading 1"/>
    <w:basedOn w:val="a"/>
    <w:link w:val="10"/>
    <w:uiPriority w:val="9"/>
    <w:qFormat/>
    <w:rsid w:val="008C2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C2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2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C20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0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C20C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20C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C20C7"/>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8C20C7"/>
  </w:style>
  <w:style w:type="paragraph" w:customStyle="1" w:styleId="formattext">
    <w:name w:val="format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0C7"/>
  </w:style>
  <w:style w:type="character" w:styleId="a3">
    <w:name w:val="Hyperlink"/>
    <w:uiPriority w:val="99"/>
    <w:semiHidden/>
    <w:unhideWhenUsed/>
    <w:rsid w:val="008C20C7"/>
    <w:rPr>
      <w:color w:val="0000FF"/>
      <w:u w:val="single"/>
    </w:rPr>
  </w:style>
  <w:style w:type="character" w:styleId="a4">
    <w:name w:val="FollowedHyperlink"/>
    <w:uiPriority w:val="99"/>
    <w:semiHidden/>
    <w:unhideWhenUsed/>
    <w:rsid w:val="008C20C7"/>
    <w:rPr>
      <w:color w:val="800080"/>
      <w:u w:val="single"/>
    </w:rPr>
  </w:style>
  <w:style w:type="paragraph" w:styleId="a5">
    <w:name w:val="Normal (Web)"/>
    <w:basedOn w:val="a"/>
    <w:uiPriority w:val="99"/>
    <w:semiHidden/>
    <w:unhideWhenUsed/>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C20C7"/>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8C20C7"/>
    <w:rPr>
      <w:rFonts w:ascii="Calibri" w:eastAsia="Calibri" w:hAnsi="Calibri" w:cs="Times New Roman"/>
      <w:lang w:eastAsia="en-US"/>
    </w:rPr>
  </w:style>
  <w:style w:type="paragraph" w:styleId="a9">
    <w:name w:val="footer"/>
    <w:basedOn w:val="a"/>
    <w:link w:val="aa"/>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8C20C7"/>
    <w:rPr>
      <w:rFonts w:ascii="Calibri" w:eastAsia="Calibri" w:hAnsi="Calibri" w:cs="Times New Roman"/>
      <w:lang w:eastAsia="en-US"/>
    </w:rPr>
  </w:style>
  <w:style w:type="paragraph" w:customStyle="1" w:styleId="ConsPlusNormal">
    <w:name w:val="ConsPlusNormal"/>
    <w:rsid w:val="008C20C7"/>
    <w:pPr>
      <w:autoSpaceDE w:val="0"/>
      <w:autoSpaceDN w:val="0"/>
      <w:adjustRightInd w:val="0"/>
      <w:spacing w:after="0" w:line="240" w:lineRule="auto"/>
    </w:pPr>
    <w:rPr>
      <w:rFonts w:ascii="Times New Roman" w:eastAsia="Calibri" w:hAnsi="Times New Roman" w:cs="Times New Roman"/>
      <w:sz w:val="28"/>
      <w:szCs w:val="28"/>
    </w:rPr>
  </w:style>
  <w:style w:type="paragraph" w:styleId="ab">
    <w:name w:val="Balloon Text"/>
    <w:basedOn w:val="a"/>
    <w:link w:val="ac"/>
    <w:uiPriority w:val="99"/>
    <w:semiHidden/>
    <w:unhideWhenUsed/>
    <w:rsid w:val="008C20C7"/>
    <w:pPr>
      <w:spacing w:after="0" w:line="240" w:lineRule="auto"/>
    </w:pPr>
    <w:rPr>
      <w:rFonts w:ascii="Segoe UI" w:eastAsia="Calibri" w:hAnsi="Segoe UI" w:cs="Segoe UI"/>
      <w:sz w:val="18"/>
      <w:szCs w:val="18"/>
      <w:lang w:eastAsia="en-US"/>
    </w:rPr>
  </w:style>
  <w:style w:type="character" w:customStyle="1" w:styleId="ac">
    <w:name w:val="Текст выноски Знак"/>
    <w:basedOn w:val="a0"/>
    <w:link w:val="ab"/>
    <w:uiPriority w:val="99"/>
    <w:semiHidden/>
    <w:rsid w:val="008C20C7"/>
    <w:rPr>
      <w:rFonts w:ascii="Segoe UI" w:eastAsia="Calibri" w:hAnsi="Segoe UI" w:cs="Segoe UI"/>
      <w:sz w:val="18"/>
      <w:szCs w:val="18"/>
      <w:lang w:eastAsia="en-US"/>
    </w:rPr>
  </w:style>
  <w:style w:type="paragraph" w:customStyle="1" w:styleId="ad">
    <w:name w:val="Нормальный (таблица)"/>
    <w:basedOn w:val="a"/>
    <w:next w:val="a"/>
    <w:uiPriority w:val="99"/>
    <w:rsid w:val="008C20C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8C20C7"/>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Body Text"/>
    <w:basedOn w:val="a"/>
    <w:link w:val="af0"/>
    <w:uiPriority w:val="99"/>
    <w:unhideWhenUsed/>
    <w:rsid w:val="008C20C7"/>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uiPriority w:val="99"/>
    <w:rsid w:val="008C20C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04EF700D2BB3D3A509494C460C803AF4440C6AE0814B58B9E080DBD51960EA4B4D44A8912F101BCD52CtERFM" TargetMode="External"/><Relationship Id="rId3" Type="http://schemas.openxmlformats.org/officeDocument/2006/relationships/styles" Target="styles.xml"/><Relationship Id="rId7" Type="http://schemas.openxmlformats.org/officeDocument/2006/relationships/hyperlink" Target="consultantplus://offline/ref=BD1C0163D0409F53E7A103BEB2EB328E8FAAF02832AF9B2AEAA85AE46773e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69455&amp;dst=100100&amp;field=134&amp;date=24.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3677-F6CC-458A-9D3B-8130E9A0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3478</Words>
  <Characters>19827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Переславская</cp:lastModifiedBy>
  <cp:revision>15</cp:revision>
  <cp:lastPrinted>2021-02-24T09:53:00Z</cp:lastPrinted>
  <dcterms:created xsi:type="dcterms:W3CDTF">2019-01-24T14:13:00Z</dcterms:created>
  <dcterms:modified xsi:type="dcterms:W3CDTF">2022-08-31T13:09:00Z</dcterms:modified>
</cp:coreProperties>
</file>