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C2" w:rsidRPr="00F004F6" w:rsidRDefault="00EF3FC2" w:rsidP="00275E06">
      <w:pPr>
        <w:ind w:left="5672"/>
        <w:jc w:val="right"/>
      </w:pPr>
    </w:p>
    <w:p w:rsidR="00275E06" w:rsidRPr="00F004F6" w:rsidRDefault="007E7209" w:rsidP="00CB4D7A">
      <w:pPr>
        <w:widowControl/>
        <w:autoSpaceDE/>
        <w:autoSpaceDN/>
        <w:adjustRightInd/>
      </w:pPr>
      <w:r>
        <w:t xml:space="preserve">                                                                                                             </w:t>
      </w:r>
      <w:r w:rsidR="00275E06" w:rsidRPr="00F004F6">
        <w:t>Приложение</w:t>
      </w:r>
    </w:p>
    <w:p w:rsidR="00275E06" w:rsidRPr="00F004F6" w:rsidRDefault="00275E06" w:rsidP="00CB4D7A">
      <w:pPr>
        <w:ind w:left="4860"/>
        <w:jc w:val="right"/>
      </w:pPr>
      <w:r w:rsidRPr="00F004F6">
        <w:t>к решению Собрания депутатов</w:t>
      </w:r>
    </w:p>
    <w:p w:rsidR="00275E06" w:rsidRPr="00F004F6" w:rsidRDefault="00275E06" w:rsidP="00CB4D7A">
      <w:pPr>
        <w:ind w:left="4860"/>
        <w:jc w:val="right"/>
      </w:pPr>
      <w:r w:rsidRPr="00F004F6">
        <w:t>МО р.п. Первомайский</w:t>
      </w:r>
    </w:p>
    <w:p w:rsidR="00275E06" w:rsidRPr="00F004F6" w:rsidRDefault="00275E06" w:rsidP="00CB4D7A">
      <w:pPr>
        <w:ind w:left="4860"/>
        <w:jc w:val="right"/>
      </w:pPr>
      <w:r w:rsidRPr="00F004F6">
        <w:t xml:space="preserve">Щекинского района </w:t>
      </w:r>
    </w:p>
    <w:p w:rsidR="00275E06" w:rsidRPr="00F004F6" w:rsidRDefault="007E7209" w:rsidP="00CB4D7A">
      <w:pPr>
        <w:ind w:left="4860"/>
      </w:pPr>
      <w:r>
        <w:t xml:space="preserve">                 </w:t>
      </w:r>
      <w:r w:rsidR="00CB09D5" w:rsidRPr="00F004F6">
        <w:t>о</w:t>
      </w:r>
      <w:r w:rsidR="00275E06" w:rsidRPr="00F004F6">
        <w:t>т</w:t>
      </w:r>
      <w:r w:rsidR="00A94C65" w:rsidRPr="00F004F6">
        <w:t xml:space="preserve">«» </w:t>
      </w:r>
      <w:r w:rsidR="001702B0">
        <w:t>декабря 2022</w:t>
      </w:r>
      <w:r w:rsidR="004026A7" w:rsidRPr="00F004F6">
        <w:t xml:space="preserve"> года </w:t>
      </w:r>
      <w:r>
        <w:t xml:space="preserve">    </w:t>
      </w:r>
      <w:r w:rsidR="00275E06" w:rsidRPr="00F004F6">
        <w:t>№</w:t>
      </w:r>
    </w:p>
    <w:p w:rsidR="00275E06" w:rsidRPr="00F004F6" w:rsidRDefault="00275E06" w:rsidP="00275E06">
      <w:pPr>
        <w:ind w:left="4248"/>
        <w:jc w:val="right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853CC5">
      <w:pPr>
        <w:jc w:val="both"/>
      </w:pP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ПРОГРАММА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 xml:space="preserve">комплексного развития систем коммунальной инфраструктуры 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муниципального образования</w:t>
      </w:r>
      <w:r w:rsidR="00611A80" w:rsidRPr="00F004F6">
        <w:rPr>
          <w:b/>
          <w:sz w:val="32"/>
          <w:szCs w:val="32"/>
        </w:rPr>
        <w:t xml:space="preserve"> рабочий поселок Первомайский</w:t>
      </w:r>
      <w:r w:rsidRPr="00F004F6">
        <w:rPr>
          <w:b/>
          <w:sz w:val="32"/>
          <w:szCs w:val="32"/>
        </w:rPr>
        <w:t>Щёкинск</w:t>
      </w:r>
      <w:r w:rsidR="00611A80" w:rsidRPr="00F004F6">
        <w:rPr>
          <w:b/>
          <w:sz w:val="32"/>
          <w:szCs w:val="32"/>
        </w:rPr>
        <w:t>ого</w:t>
      </w:r>
      <w:r w:rsidRPr="00F004F6">
        <w:rPr>
          <w:b/>
          <w:sz w:val="32"/>
          <w:szCs w:val="32"/>
        </w:rPr>
        <w:t xml:space="preserve"> район</w:t>
      </w:r>
      <w:r w:rsidR="00611A80" w:rsidRPr="00F004F6">
        <w:rPr>
          <w:b/>
          <w:sz w:val="32"/>
          <w:szCs w:val="32"/>
        </w:rPr>
        <w:t>а</w:t>
      </w:r>
      <w:r w:rsidRPr="00F004F6">
        <w:rPr>
          <w:b/>
          <w:sz w:val="32"/>
          <w:szCs w:val="32"/>
        </w:rPr>
        <w:t xml:space="preserve"> на 2014-2024 годы</w:t>
      </w: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р.п. Первомайский</w:t>
      </w:r>
    </w:p>
    <w:p w:rsidR="004026A7" w:rsidRPr="00F004F6" w:rsidRDefault="001702B0" w:rsidP="00275E06">
      <w:pPr>
        <w:jc w:val="center"/>
        <w:rPr>
          <w:b/>
        </w:rPr>
      </w:pPr>
      <w:r>
        <w:rPr>
          <w:b/>
        </w:rPr>
        <w:t>2022</w:t>
      </w:r>
    </w:p>
    <w:p w:rsidR="004026A7" w:rsidRPr="00F004F6" w:rsidRDefault="004026A7">
      <w:pPr>
        <w:widowControl/>
        <w:autoSpaceDE/>
        <w:autoSpaceDN/>
        <w:adjustRightInd/>
        <w:spacing w:after="200" w:line="276" w:lineRule="auto"/>
        <w:rPr>
          <w:b/>
        </w:rPr>
      </w:pPr>
      <w:r w:rsidRPr="00F004F6">
        <w:rPr>
          <w:b/>
        </w:rPr>
        <w:br w:type="page"/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lastRenderedPageBreak/>
        <w:t>паспорт программы</w:t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t xml:space="preserve"> комплексного развития систем коммунальной инфраструктуры </w:t>
      </w:r>
    </w:p>
    <w:p w:rsidR="00275E06" w:rsidRPr="00F004F6" w:rsidRDefault="00275E06" w:rsidP="00275E06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 w:rsidRPr="00F004F6">
        <w:rPr>
          <w:rFonts w:ascii="Arial" w:hAnsi="Arial" w:cs="Arial"/>
          <w:szCs w:val="28"/>
        </w:rPr>
        <w:t xml:space="preserve">муниципального образования рабочий посёлок первомайский </w:t>
      </w:r>
      <w:proofErr w:type="spellStart"/>
      <w:r w:rsidRPr="00F004F6">
        <w:rPr>
          <w:rFonts w:ascii="Arial" w:hAnsi="Arial" w:cs="Arial"/>
          <w:szCs w:val="28"/>
        </w:rPr>
        <w:t>щёкинского</w:t>
      </w:r>
      <w:proofErr w:type="spellEnd"/>
      <w:r w:rsidRPr="00F004F6">
        <w:rPr>
          <w:rFonts w:ascii="Arial" w:hAnsi="Arial" w:cs="Arial"/>
          <w:szCs w:val="28"/>
        </w:rPr>
        <w:t xml:space="preserve"> района на 2014-2024 годы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Цель:</w:t>
            </w:r>
          </w:p>
          <w:p w:rsidR="00275E06" w:rsidRPr="00F004F6" w:rsidRDefault="00275E06" w:rsidP="004026A7">
            <w:pPr>
              <w:jc w:val="both"/>
            </w:pPr>
            <w:r w:rsidRPr="00F004F6"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 w:rsidRPr="00F004F6">
              <w:t>ого</w:t>
            </w:r>
            <w:r w:rsidRPr="00F004F6">
              <w:t xml:space="preserve"> район</w:t>
            </w:r>
            <w:r w:rsidR="004026A7" w:rsidRPr="00F004F6">
              <w:t>а</w:t>
            </w:r>
          </w:p>
        </w:tc>
      </w:tr>
      <w:tr w:rsidR="00275E06" w:rsidRPr="00F004F6" w:rsidTr="00275E06">
        <w:trPr>
          <w:trHeight w:val="711"/>
        </w:trPr>
        <w:tc>
          <w:tcPr>
            <w:tcW w:w="2520" w:type="dxa"/>
            <w:hideMark/>
          </w:tcPr>
          <w:p w:rsidR="00275E06" w:rsidRPr="00F004F6" w:rsidRDefault="00275E06">
            <w:pPr>
              <w:spacing w:after="120"/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</w:pPr>
            <w:r w:rsidRPr="00F004F6">
              <w:t>Для достижения цели предполагается решение следующих задач:</w:t>
            </w:r>
          </w:p>
          <w:p w:rsidR="00275E06" w:rsidRPr="00F004F6" w:rsidRDefault="00275E06" w:rsidP="004026A7">
            <w:pPr>
              <w:jc w:val="both"/>
              <w:rPr>
                <w:color w:val="000000"/>
              </w:rPr>
            </w:pPr>
            <w:r w:rsidRPr="00F004F6">
              <w:rPr>
                <w:color w:val="000000"/>
              </w:rPr>
              <w:t>- анализ текущей ситуации систем коммунальной инфраструктуры;</w:t>
            </w:r>
          </w:p>
          <w:p w:rsidR="00275E06" w:rsidRPr="00F004F6" w:rsidRDefault="00275E06" w:rsidP="004026A7">
            <w:pPr>
              <w:jc w:val="both"/>
              <w:rPr>
                <w:color w:val="000000"/>
              </w:rPr>
            </w:pPr>
            <w:r w:rsidRPr="00F004F6">
              <w:rPr>
                <w:color w:val="000000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инженерно-техническая оп</w:t>
            </w:r>
            <w:r w:rsidR="004026A7" w:rsidRPr="00F004F6">
              <w:t>тимизация коммунальных систем;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перспективное планирование развития коммунальных систем;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Pr="00F004F6" w:rsidRDefault="00275E06" w:rsidP="004026A7">
            <w:pPr>
              <w:jc w:val="both"/>
            </w:pPr>
            <w:r w:rsidRPr="00F004F6">
              <w:t>- модернизация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замена изношенных фондов;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совершенствование механизмов развития </w:t>
            </w:r>
            <w:r w:rsidR="000565D9" w:rsidRPr="00F004F6">
              <w:t>энергосбережения и</w:t>
            </w:r>
            <w:r w:rsidRPr="00F004F6">
              <w:t xml:space="preserve"> повышения </w:t>
            </w:r>
            <w:proofErr w:type="spellStart"/>
            <w:r w:rsidRPr="00F004F6">
              <w:t>энергоэффективности</w:t>
            </w:r>
            <w:proofErr w:type="spellEnd"/>
            <w:r w:rsidRPr="00F004F6">
              <w:t xml:space="preserve">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повышение инвестиционной привлекательности коммунальной инфраструктуры;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</w:pPr>
            <w:r w:rsidRPr="00F004F6"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уровень напряжения, </w:t>
            </w:r>
            <w:r w:rsidR="000565D9" w:rsidRPr="00F004F6">
              <w:t>кВт; -</w:t>
            </w:r>
            <w:r w:rsidRPr="00F004F6">
              <w:t xml:space="preserve"> протяженность линий электропередачи, км;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средний физический износ подстанций,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доля поставки электрической энергии по приборам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учета.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2. Целевые показатели по качеству </w:t>
            </w:r>
          </w:p>
          <w:p w:rsidR="00275E06" w:rsidRPr="00F004F6" w:rsidRDefault="00275E06" w:rsidP="004026A7">
            <w:pPr>
              <w:jc w:val="both"/>
            </w:pPr>
            <w:r w:rsidRPr="00F004F6">
              <w:t>предоставления тепловой энергии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годовое потребление тепловой энергии, тыс. Гкал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протяженность тепловых сетей, км; </w:t>
            </w:r>
          </w:p>
          <w:p w:rsidR="00275E06" w:rsidRPr="00F004F6" w:rsidRDefault="00275E06" w:rsidP="004026A7">
            <w:pPr>
              <w:jc w:val="both"/>
            </w:pPr>
            <w:r w:rsidRPr="00F004F6">
              <w:lastRenderedPageBreak/>
              <w:t xml:space="preserve">- уровень износа объектов инфраструктуры, 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потери тепловой энергии, %;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доля по</w:t>
            </w:r>
            <w:r w:rsidR="000565D9" w:rsidRPr="00F004F6">
              <w:t>ставки тепловой энергии</w:t>
            </w:r>
            <w:r w:rsidRPr="00F004F6">
              <w:t>.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3. Целевые показатели по качеству услуг воды и водоотвода: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годовое потребление воды, тыс. м3; 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уровень износа объектов инфраструктуры, </w:t>
            </w:r>
          </w:p>
          <w:p w:rsidR="00275E06" w:rsidRPr="00F004F6" w:rsidRDefault="00275E06" w:rsidP="004026A7">
            <w:pPr>
              <w:jc w:val="both"/>
            </w:pPr>
            <w:r w:rsidRPr="00F004F6">
              <w:t>- доля поставки воды по приборам учета</w:t>
            </w:r>
          </w:p>
          <w:p w:rsidR="00275E06" w:rsidRPr="00F004F6" w:rsidRDefault="00275E06" w:rsidP="004026A7">
            <w:pPr>
              <w:jc w:val="both"/>
            </w:pPr>
            <w:r w:rsidRPr="00F004F6">
              <w:t xml:space="preserve">- потеря воды при транспортировке, %  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Срок реализации Программы: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начало – 2014 г.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окончание – 2024 г.</w:t>
            </w:r>
          </w:p>
          <w:p w:rsidR="00275E06" w:rsidRPr="00F004F6" w:rsidRDefault="00275E06" w:rsidP="004026A7">
            <w:pPr>
              <w:pStyle w:val="AAA0"/>
              <w:spacing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Реализация Программы предусматривает два этапа: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F004F6" w:rsidTr="00275E06">
        <w:tc>
          <w:tcPr>
            <w:tcW w:w="2520" w:type="dxa"/>
            <w:hideMark/>
          </w:tcPr>
          <w:p w:rsidR="00275E06" w:rsidRPr="00F004F6" w:rsidRDefault="00275E06">
            <w:pPr>
              <w:pStyle w:val="B"/>
              <w:jc w:val="left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Общий объем финансирования Программы составляет 14758,2 тыс. руб.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Программа предполагает следующий источник финансирования:</w:t>
            </w:r>
          </w:p>
          <w:p w:rsidR="00275E06" w:rsidRPr="00F004F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Собственные средства предприятий организаций коммунального комплекса.</w:t>
            </w:r>
          </w:p>
          <w:p w:rsidR="00275E06" w:rsidRPr="00F004F6" w:rsidRDefault="00275E06" w:rsidP="004026A7">
            <w:pPr>
              <w:pStyle w:val="AAA0"/>
              <w:rPr>
                <w:rFonts w:ascii="Arial" w:hAnsi="Arial" w:cs="Arial"/>
                <w:color w:val="000000"/>
                <w:szCs w:val="24"/>
              </w:rPr>
            </w:pPr>
            <w:r w:rsidRPr="00F004F6">
              <w:rPr>
                <w:rFonts w:ascii="Arial" w:hAnsi="Arial" w:cs="Arial"/>
                <w:szCs w:val="24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F004F6" w:rsidTr="00275E06">
        <w:trPr>
          <w:trHeight w:val="350"/>
        </w:trPr>
        <w:tc>
          <w:tcPr>
            <w:tcW w:w="2520" w:type="dxa"/>
            <w:hideMark/>
          </w:tcPr>
          <w:p w:rsidR="00275E06" w:rsidRPr="00F004F6" w:rsidRDefault="00275E06">
            <w:pPr>
              <w:rPr>
                <w:b/>
              </w:rPr>
            </w:pPr>
            <w:r w:rsidRPr="00F004F6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840" w:type="dxa"/>
            <w:hideMark/>
          </w:tcPr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Повышение: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качества предоставляемых услуг;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эффективности работы систем жилищно-коммунального реализации хозяйства;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F004F6" w:rsidRDefault="00275E06" w:rsidP="004026A7">
            <w:pPr>
              <w:jc w:val="both"/>
              <w:rPr>
                <w:bCs/>
              </w:rPr>
            </w:pPr>
            <w:r w:rsidRPr="00F004F6">
              <w:rPr>
                <w:bCs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CB4D7A" w:rsidRPr="00F004F6" w:rsidRDefault="00CB4D7A" w:rsidP="00CB4D7A">
      <w:pPr>
        <w:pStyle w:val="AAA0"/>
        <w:spacing w:after="0"/>
        <w:ind w:left="709"/>
        <w:rPr>
          <w:rFonts w:ascii="Arial" w:hAnsi="Arial" w:cs="Arial"/>
          <w:b/>
          <w:szCs w:val="24"/>
        </w:rPr>
      </w:pPr>
    </w:p>
    <w:p w:rsidR="00275E06" w:rsidRPr="00F004F6" w:rsidRDefault="00CB4D7A" w:rsidP="00CB4D7A">
      <w:pPr>
        <w:pStyle w:val="AAA0"/>
        <w:spacing w:after="0"/>
        <w:ind w:left="993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1.</w:t>
      </w:r>
      <w:r w:rsidR="00275E06" w:rsidRPr="00F004F6">
        <w:rPr>
          <w:rFonts w:ascii="Arial" w:hAnsi="Arial" w:cs="Arial"/>
          <w:b/>
          <w:szCs w:val="24"/>
        </w:rPr>
        <w:t>Общая характеристика сферы реализации программы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Программа комплексного развития систем коммунальной инфраструктуры муниципального образования рабочий поселок Первом</w:t>
      </w:r>
      <w:r w:rsidR="00833668" w:rsidRPr="00F004F6">
        <w:rPr>
          <w:rFonts w:ascii="Arial" w:hAnsi="Arial" w:cs="Arial"/>
          <w:szCs w:val="24"/>
        </w:rPr>
        <w:t>айский Щёкинского района на 2014</w:t>
      </w:r>
      <w:r w:rsidRPr="00F004F6">
        <w:rPr>
          <w:rFonts w:ascii="Arial" w:hAnsi="Arial" w:cs="Arial"/>
          <w:szCs w:val="24"/>
        </w:rPr>
        <w:t>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 w:rsidRPr="00F004F6">
        <w:rPr>
          <w:rFonts w:ascii="Arial" w:hAnsi="Arial" w:cs="Arial"/>
          <w:szCs w:val="24"/>
        </w:rPr>
        <w:t>, Федерального закона от 30.12.</w:t>
      </w:r>
      <w:r w:rsidRPr="00F004F6">
        <w:rPr>
          <w:rFonts w:ascii="Arial" w:hAnsi="Arial" w:cs="Arial"/>
          <w:szCs w:val="24"/>
        </w:rPr>
        <w:t>2004 № 210-ФЗ «Об основах регулирования тарифов организаций коммунального комплекса».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</w:t>
      </w:r>
      <w:r w:rsidRPr="00F004F6">
        <w:rPr>
          <w:rFonts w:ascii="Arial" w:hAnsi="Arial" w:cs="Arial"/>
          <w:szCs w:val="24"/>
        </w:rPr>
        <w:lastRenderedPageBreak/>
        <w:t>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F004F6" w:rsidRDefault="004026A7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</w:p>
    <w:p w:rsidR="00275E06" w:rsidRPr="00F004F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Цели и задачи программы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Цель: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Для достижения цели предполагается решение следующих задач: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анализ текущей ситуации систем коммунальной инфраструктуры;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инженерно-техническая оптимизация коммунальных систем;  </w:t>
      </w:r>
    </w:p>
    <w:p w:rsidR="00275E06" w:rsidRPr="00F004F6" w:rsidRDefault="00275E06" w:rsidP="00275E06">
      <w:pPr>
        <w:ind w:firstLine="709"/>
        <w:jc w:val="both"/>
      </w:pPr>
      <w:r w:rsidRPr="00F004F6">
        <w:t>- перспективное планирование развития коммунальных систем;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повышение надежности коммунальных систем и качества предоставления коммунальных услуг; </w:t>
      </w:r>
    </w:p>
    <w:p w:rsidR="00275E06" w:rsidRPr="00F004F6" w:rsidRDefault="00275E06" w:rsidP="00275E06">
      <w:pPr>
        <w:ind w:firstLine="709"/>
        <w:jc w:val="both"/>
      </w:pPr>
      <w:r w:rsidRPr="00F004F6">
        <w:t>- модернизация коммунальной инфраструктуры;</w:t>
      </w:r>
    </w:p>
    <w:p w:rsidR="00275E06" w:rsidRPr="00F004F6" w:rsidRDefault="00275E06" w:rsidP="00275E06">
      <w:pPr>
        <w:ind w:firstLine="709"/>
        <w:jc w:val="both"/>
      </w:pPr>
      <w:r w:rsidRPr="00F004F6">
        <w:t>- замена изношенных фондов;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совершенствование механизмов развития энергосбережения и повышения </w:t>
      </w:r>
      <w:proofErr w:type="spellStart"/>
      <w:r w:rsidRPr="00F004F6">
        <w:t>энергоэффективности</w:t>
      </w:r>
      <w:proofErr w:type="spellEnd"/>
      <w:r w:rsidRPr="00F004F6">
        <w:t xml:space="preserve"> коммунальной инфраструктуры;</w:t>
      </w:r>
    </w:p>
    <w:p w:rsidR="004026A7" w:rsidRPr="00F004F6" w:rsidRDefault="00275E06" w:rsidP="00275E06">
      <w:pPr>
        <w:ind w:firstLine="709"/>
        <w:jc w:val="both"/>
      </w:pPr>
      <w:r w:rsidRPr="00F004F6">
        <w:t>- повышение инвестиционной привлекательности коммунальной инфраструктуры;</w:t>
      </w:r>
    </w:p>
    <w:p w:rsidR="00275E06" w:rsidRPr="00F004F6" w:rsidRDefault="00275E06" w:rsidP="00275E06">
      <w:pPr>
        <w:ind w:firstLine="709"/>
        <w:jc w:val="both"/>
      </w:pPr>
      <w:r w:rsidRPr="00F004F6"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 реализации Программы: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начало – 2014 г.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окончание – 2024 г.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Реализация Программы предусматривает два этапа:</w:t>
      </w:r>
    </w:p>
    <w:p w:rsidR="00275E06" w:rsidRPr="00F004F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- Первый этап (2014 г.) – разработка технических заданий организациям коммунального комплекса, а также разработка (корректировка), утверждение и </w:t>
      </w:r>
      <w:r w:rsidRPr="00F004F6">
        <w:rPr>
          <w:rFonts w:ascii="Arial" w:hAnsi="Arial" w:cs="Arial"/>
          <w:szCs w:val="24"/>
        </w:rPr>
        <w:lastRenderedPageBreak/>
        <w:t>начало реализации инвестиционных программ организаций коммунального комплекса;</w:t>
      </w:r>
    </w:p>
    <w:p w:rsidR="00275E06" w:rsidRPr="00F004F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F004F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709"/>
        <w:jc w:val="center"/>
        <w:outlineLvl w:val="2"/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F004F6">
        <w:rPr>
          <w:b/>
        </w:rPr>
        <w:t>Характеристика проблемы</w:t>
      </w:r>
    </w:p>
    <w:p w:rsidR="00275E06" w:rsidRPr="00F004F6" w:rsidRDefault="00275E06" w:rsidP="004026A7">
      <w:pPr>
        <w:ind w:firstLine="720"/>
        <w:jc w:val="both"/>
        <w:outlineLvl w:val="2"/>
      </w:pPr>
      <w:r w:rsidRPr="00F004F6">
        <w:t>Высокий износ сетей инженерной инфраструктуры</w:t>
      </w:r>
      <w:r w:rsidR="004026A7" w:rsidRPr="00F004F6">
        <w:t>.</w:t>
      </w:r>
    </w:p>
    <w:p w:rsidR="00275E06" w:rsidRPr="00F004F6" w:rsidRDefault="00275E06" w:rsidP="004026A7">
      <w:pPr>
        <w:ind w:firstLine="720"/>
        <w:jc w:val="both"/>
        <w:outlineLvl w:val="2"/>
      </w:pPr>
      <w:r w:rsidRPr="00F004F6">
        <w:t>Отсутствие зон перспективной застройки</w:t>
      </w:r>
      <w:r w:rsidR="004026A7" w:rsidRPr="00F004F6">
        <w:t>.</w:t>
      </w:r>
    </w:p>
    <w:p w:rsidR="00275E06" w:rsidRPr="00F004F6" w:rsidRDefault="00275E06" w:rsidP="004026A7">
      <w:pPr>
        <w:ind w:firstLine="720"/>
        <w:jc w:val="both"/>
        <w:outlineLvl w:val="2"/>
        <w:rPr>
          <w:b/>
          <w:i/>
        </w:rPr>
      </w:pPr>
      <w:r w:rsidRPr="00F004F6">
        <w:t>Экономико-географический потенциал</w:t>
      </w:r>
      <w:bookmarkEnd w:id="2"/>
      <w:bookmarkEnd w:id="3"/>
      <w:r w:rsidRPr="00F004F6">
        <w:t xml:space="preserve"> муниципального образования рабочий посёлок Первомайский Щёкинского района.</w:t>
      </w:r>
    </w:p>
    <w:p w:rsidR="00275E06" w:rsidRPr="00F004F6" w:rsidRDefault="00275E06" w:rsidP="004026A7">
      <w:pPr>
        <w:ind w:firstLine="720"/>
        <w:jc w:val="both"/>
      </w:pPr>
      <w:r w:rsidRPr="00F004F6">
        <w:t>Муниципальное об</w:t>
      </w:r>
      <w:r w:rsidR="00A0393D" w:rsidRPr="00F004F6">
        <w:t>разование занимает площадь 1793,84</w:t>
      </w:r>
      <w:r w:rsidRPr="00F004F6">
        <w:t>га.</w:t>
      </w:r>
    </w:p>
    <w:p w:rsidR="00275E06" w:rsidRPr="00F004F6" w:rsidRDefault="00275E06" w:rsidP="004026A7">
      <w:pPr>
        <w:ind w:firstLine="720"/>
        <w:jc w:val="both"/>
      </w:pPr>
      <w:r w:rsidRPr="00F004F6">
        <w:t xml:space="preserve">Население </w:t>
      </w:r>
      <w:r w:rsidR="00243DB2" w:rsidRPr="00F004F6">
        <w:t>муниципального образования</w:t>
      </w:r>
      <w:r w:rsidR="001702B0">
        <w:t xml:space="preserve"> составляет </w:t>
      </w:r>
      <w:r w:rsidR="001702B0" w:rsidRPr="00AA4820">
        <w:rPr>
          <w:highlight w:val="yellow"/>
        </w:rPr>
        <w:t>8,3</w:t>
      </w:r>
      <w:r w:rsidR="00046EAD" w:rsidRPr="00AA4820">
        <w:rPr>
          <w:highlight w:val="yellow"/>
        </w:rPr>
        <w:t>8</w:t>
      </w:r>
      <w:r w:rsidR="001702B0" w:rsidRPr="00AA4820">
        <w:rPr>
          <w:highlight w:val="yellow"/>
        </w:rPr>
        <w:t>0</w:t>
      </w:r>
      <w:r w:rsidRPr="00AA4820">
        <w:rPr>
          <w:highlight w:val="yellow"/>
        </w:rPr>
        <w:t xml:space="preserve"> тыс. человек.</w:t>
      </w:r>
    </w:p>
    <w:p w:rsidR="00275E06" w:rsidRPr="00F004F6" w:rsidRDefault="00275E06" w:rsidP="004026A7">
      <w:pPr>
        <w:ind w:firstLine="720"/>
        <w:jc w:val="both"/>
      </w:pPr>
      <w:r w:rsidRPr="00F004F6"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Расположенный в </w:t>
      </w:r>
      <w:proofErr w:type="spellStart"/>
      <w:r w:rsidRPr="00F004F6">
        <w:t>северо</w:t>
      </w:r>
      <w:proofErr w:type="spellEnd"/>
      <w:r w:rsidRPr="00F004F6">
        <w:t xml:space="preserve"> – восточной части Щёкинского района, рабочий посёлок Первомайский граничит на </w:t>
      </w:r>
      <w:proofErr w:type="spellStart"/>
      <w:r w:rsidRPr="00F004F6">
        <w:t>юго</w:t>
      </w:r>
      <w:proofErr w:type="spellEnd"/>
      <w:r w:rsidRPr="00F004F6">
        <w:t xml:space="preserve"> – западе, западе, </w:t>
      </w:r>
      <w:proofErr w:type="spellStart"/>
      <w:r w:rsidRPr="00F004F6">
        <w:t>северо</w:t>
      </w:r>
      <w:proofErr w:type="spellEnd"/>
      <w:r w:rsidRPr="00F004F6">
        <w:t xml:space="preserve"> – западе с муниципальным образованием </w:t>
      </w:r>
      <w:r w:rsidR="004026A7" w:rsidRPr="00F004F6">
        <w:t>Яснополянское</w:t>
      </w:r>
      <w:r w:rsidRPr="00F004F6">
        <w:t xml:space="preserve">, на востоке - с муниципальным образованием </w:t>
      </w:r>
      <w:proofErr w:type="spellStart"/>
      <w:r w:rsidRPr="00F004F6">
        <w:t>Ломинцевское</w:t>
      </w:r>
      <w:proofErr w:type="spellEnd"/>
      <w:r w:rsidRPr="00F004F6">
        <w:t>, на юге – с муниципальным образованием город Щёкино.</w:t>
      </w:r>
    </w:p>
    <w:p w:rsidR="00275E06" w:rsidRPr="00F004F6" w:rsidRDefault="00275E06" w:rsidP="00275E06">
      <w:pPr>
        <w:ind w:firstLine="720"/>
        <w:jc w:val="both"/>
      </w:pPr>
      <w:r w:rsidRPr="00F004F6"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 w:rsidRPr="00F004F6">
        <w:t>р</w:t>
      </w:r>
      <w:r w:rsidRPr="00F004F6">
        <w:t>оизводство пищевых продуктов, энергетика.</w:t>
      </w:r>
    </w:p>
    <w:p w:rsidR="00275E06" w:rsidRPr="00F004F6" w:rsidRDefault="00853CC5" w:rsidP="00275E06">
      <w:pPr>
        <w:ind w:firstLine="720"/>
        <w:jc w:val="both"/>
      </w:pPr>
      <w:r w:rsidRPr="00F004F6">
        <w:t xml:space="preserve">Муниципальное образование </w:t>
      </w:r>
      <w:r w:rsidR="00275E06" w:rsidRPr="00F004F6"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 w:rsidRPr="00F004F6">
        <w:t xml:space="preserve">, и железнодорожная магистраль </w:t>
      </w:r>
      <w:r w:rsidR="00275E06" w:rsidRPr="00F004F6">
        <w:t>М</w:t>
      </w:r>
      <w:r w:rsidRPr="00F004F6">
        <w:t xml:space="preserve">осква – Харьков (Симферополь), </w:t>
      </w:r>
      <w:r w:rsidR="00275E06" w:rsidRPr="00F004F6"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F004F6">
        <w:t>грузо</w:t>
      </w:r>
      <w:proofErr w:type="spellEnd"/>
      <w:r w:rsidR="00275E06" w:rsidRPr="00F004F6">
        <w:t xml:space="preserve">- и пассажиропотоком. </w:t>
      </w:r>
    </w:p>
    <w:p w:rsidR="00275E06" w:rsidRPr="00F004F6" w:rsidRDefault="00275E06" w:rsidP="00275E06">
      <w:pPr>
        <w:ind w:firstLine="720"/>
        <w:jc w:val="both"/>
      </w:pPr>
      <w:r w:rsidRPr="00F004F6"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p w:rsidR="00275E06" w:rsidRPr="00F004F6" w:rsidRDefault="00275E06" w:rsidP="00275E06">
      <w:pPr>
        <w:ind w:firstLine="720"/>
        <w:jc w:val="both"/>
      </w:pPr>
    </w:p>
    <w:bookmarkEnd w:id="6"/>
    <w:bookmarkEnd w:id="7"/>
    <w:p w:rsidR="00F004F6" w:rsidRDefault="00275E06" w:rsidP="00275E06">
      <w:pPr>
        <w:pStyle w:val="afff3"/>
        <w:numPr>
          <w:ilvl w:val="0"/>
          <w:numId w:val="2"/>
        </w:numPr>
        <w:ind w:left="0" w:firstLine="709"/>
        <w:jc w:val="center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Анализ состояния систем коммунальной инфраструктуры муниципального образования рабочий поселок Первомайский</w:t>
      </w:r>
    </w:p>
    <w:p w:rsidR="00275E06" w:rsidRPr="00F004F6" w:rsidRDefault="00275E06" w:rsidP="00F004F6">
      <w:pPr>
        <w:pStyle w:val="afff3"/>
        <w:ind w:left="709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 xml:space="preserve"> Щекинского района</w:t>
      </w:r>
    </w:p>
    <w:p w:rsidR="00243DB2" w:rsidRPr="00F004F6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Водоснабжение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Водоснабжение в муниципальном образовании осуществляется от водозабора </w:t>
      </w:r>
      <w:proofErr w:type="spellStart"/>
      <w:r w:rsidRPr="00F004F6">
        <w:t>Воздремо</w:t>
      </w:r>
      <w:proofErr w:type="spellEnd"/>
      <w:r w:rsidRPr="00F004F6">
        <w:t xml:space="preserve"> муниципально</w:t>
      </w:r>
      <w:r w:rsidR="00243DB2" w:rsidRPr="00F004F6">
        <w:t>го</w:t>
      </w:r>
      <w:r w:rsidRPr="00F004F6">
        <w:t xml:space="preserve"> образовани</w:t>
      </w:r>
      <w:r w:rsidR="00243DB2" w:rsidRPr="00F004F6">
        <w:t>я</w:t>
      </w:r>
      <w:r w:rsidR="004C68CA">
        <w:t xml:space="preserve"> </w:t>
      </w:r>
      <w:r w:rsidR="004026A7" w:rsidRPr="00F004F6">
        <w:t>Яснополянское</w:t>
      </w:r>
      <w:r w:rsidR="001702B0">
        <w:t xml:space="preserve"> и от </w:t>
      </w:r>
      <w:r w:rsidRPr="00F004F6">
        <w:t>АО «</w:t>
      </w:r>
      <w:proofErr w:type="spellStart"/>
      <w:r w:rsidRPr="00F004F6">
        <w:t>Щёкиноазот</w:t>
      </w:r>
      <w:proofErr w:type="spellEnd"/>
      <w:r w:rsidRPr="00F004F6">
        <w:t xml:space="preserve">». Средняя норма водопотребления на одного жителя с учетом промышленности л/сек. – 309 л/в сутки </w:t>
      </w:r>
      <w:proofErr w:type="gramStart"/>
      <w:r w:rsidRPr="00F004F6">
        <w:t>на</w:t>
      </w:r>
      <w:proofErr w:type="gramEnd"/>
      <w:r w:rsidRPr="00F004F6">
        <w:t xml:space="preserve"> </w:t>
      </w:r>
      <w:proofErr w:type="gramStart"/>
      <w:r w:rsidRPr="00F004F6">
        <w:t>чел</w:t>
      </w:r>
      <w:proofErr w:type="gramEnd"/>
      <w:r w:rsidRPr="00F004F6">
        <w:t>.; без учета промышленности - 287 л/в сутки на чел. Процент охвата населения централизованным водоснабжен</w:t>
      </w:r>
      <w:r w:rsidR="00833668" w:rsidRPr="00F004F6">
        <w:t xml:space="preserve">ием в капитальной застройке – 100 </w:t>
      </w:r>
      <w:r w:rsidRPr="00F004F6">
        <w:t>%,</w:t>
      </w:r>
      <w:r w:rsidR="00D31DE2" w:rsidRPr="00F004F6">
        <w:t>в индивидуальной застройке – 98</w:t>
      </w:r>
      <w:r w:rsidRPr="00F004F6">
        <w:t>%.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Системами оборотного водоснабжения оснащены все крупные объекты теплоэнергетики и промышленные </w:t>
      </w:r>
      <w:r w:rsidR="001702B0">
        <w:t xml:space="preserve">предприятия: Первомайская ТЭЦ, </w:t>
      </w:r>
      <w:r w:rsidRPr="00F004F6">
        <w:t xml:space="preserve">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F004F6">
        <w:t>Троснянском</w:t>
      </w:r>
      <w:proofErr w:type="spellEnd"/>
      <w:r w:rsidRPr="00F004F6">
        <w:t xml:space="preserve">, </w:t>
      </w:r>
      <w:proofErr w:type="spellStart"/>
      <w:r w:rsidRPr="00F004F6">
        <w:t>Шевелевском</w:t>
      </w:r>
      <w:proofErr w:type="spellEnd"/>
      <w:r w:rsidRPr="00F004F6">
        <w:t xml:space="preserve">, Западном водозаборах и в </w:t>
      </w:r>
      <w:proofErr w:type="spellStart"/>
      <w:r w:rsidRPr="00F004F6">
        <w:t>д.Шевелевка</w:t>
      </w:r>
      <w:proofErr w:type="spellEnd"/>
      <w:r w:rsidRPr="00F004F6"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F004F6" w:rsidRDefault="00275E06" w:rsidP="00275E06">
      <w:pPr>
        <w:ind w:firstLine="720"/>
        <w:jc w:val="both"/>
      </w:pPr>
      <w:r w:rsidRPr="00F004F6">
        <w:t>Количество водопроводных насосных станций – 2. Протяженность водопроводных сетей – 20,4 км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Добыча воды за год составляет – 8892,5 тыс. куб. м. </w:t>
      </w:r>
    </w:p>
    <w:p w:rsidR="00275E06" w:rsidRPr="00F004F6" w:rsidRDefault="00275E06" w:rsidP="00275E06">
      <w:pPr>
        <w:ind w:firstLine="720"/>
        <w:jc w:val="both"/>
      </w:pPr>
      <w:r w:rsidRPr="00F004F6">
        <w:t>Покупка воды год – 1263,2 тыс. куб. м.</w:t>
      </w:r>
    </w:p>
    <w:p w:rsidR="00275E06" w:rsidRPr="00F004F6" w:rsidRDefault="00275E06" w:rsidP="00275E06">
      <w:pPr>
        <w:ind w:firstLine="720"/>
        <w:jc w:val="both"/>
      </w:pPr>
      <w:r w:rsidRPr="00F004F6">
        <w:lastRenderedPageBreak/>
        <w:t>Средний уровень износа: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- водопроводных </w:t>
      </w:r>
      <w:r w:rsidR="000565D9" w:rsidRPr="00F004F6">
        <w:t>сетей –</w:t>
      </w:r>
      <w:r w:rsidRPr="00F004F6">
        <w:t xml:space="preserve"> 70%;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- водопроводных насосных станций – 71%. </w:t>
      </w:r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8" w:name="_Toc179131829"/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4.2. Водоотведение</w:t>
      </w:r>
      <w:bookmarkEnd w:id="8"/>
    </w:p>
    <w:p w:rsidR="00275E06" w:rsidRPr="00F004F6" w:rsidRDefault="00275E06" w:rsidP="00275E06">
      <w:pPr>
        <w:ind w:firstLine="720"/>
        <w:jc w:val="both"/>
      </w:pPr>
      <w:r w:rsidRPr="00F004F6">
        <w:t>Протяженность канализационных сетей муницип</w:t>
      </w:r>
      <w:r w:rsidR="00243DB2" w:rsidRPr="00F004F6">
        <w:t>ального образования – 27,1 км.</w:t>
      </w:r>
    </w:p>
    <w:p w:rsidR="00275E06" w:rsidRPr="00F004F6" w:rsidRDefault="00275E06" w:rsidP="00275E06">
      <w:pPr>
        <w:ind w:firstLine="709"/>
        <w:jc w:val="both"/>
      </w:pPr>
      <w:r w:rsidRPr="00F004F6">
        <w:t>Перекачку стоков осуществляют компрессорно-насосные станции (КНС):</w:t>
      </w:r>
    </w:p>
    <w:p w:rsidR="00275E06" w:rsidRPr="00F004F6" w:rsidRDefault="00275E06" w:rsidP="00275E06">
      <w:pPr>
        <w:ind w:firstLine="709"/>
        <w:jc w:val="both"/>
      </w:pPr>
      <w:r w:rsidRPr="00F004F6">
        <w:t>- КНС №7 мощность 2400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№8 мощность 11520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№9 мощность 3264 м³/</w:t>
      </w:r>
      <w:proofErr w:type="spellStart"/>
      <w:r w:rsidRPr="00F004F6">
        <w:t>сут</w:t>
      </w:r>
      <w:proofErr w:type="spellEnd"/>
      <w:r w:rsidRPr="00F004F6">
        <w:t>;</w:t>
      </w:r>
    </w:p>
    <w:p w:rsidR="00275E06" w:rsidRPr="00F004F6" w:rsidRDefault="00275E06" w:rsidP="00275E06">
      <w:pPr>
        <w:ind w:firstLine="709"/>
        <w:jc w:val="both"/>
      </w:pPr>
      <w:r w:rsidRPr="00F004F6">
        <w:t>- КНС №10 мощность 3264 м³/</w:t>
      </w:r>
      <w:proofErr w:type="spellStart"/>
      <w:r w:rsidRPr="00F004F6">
        <w:t>сут</w:t>
      </w:r>
      <w:proofErr w:type="spellEnd"/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Средний уровень износа: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КНС – 70%; </w:t>
      </w:r>
    </w:p>
    <w:p w:rsidR="00275E06" w:rsidRPr="00F004F6" w:rsidRDefault="000565D9" w:rsidP="00275E06">
      <w:pPr>
        <w:ind w:firstLine="709"/>
        <w:jc w:val="both"/>
      </w:pPr>
      <w:r w:rsidRPr="00F004F6">
        <w:t>- канализационных сетей</w:t>
      </w:r>
      <w:r w:rsidR="00275E06" w:rsidRPr="00F004F6">
        <w:t xml:space="preserve"> – 70%;  </w:t>
      </w:r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9" w:name="_Toc179131830"/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4.3. Теплоснабжение</w:t>
      </w:r>
      <w:bookmarkEnd w:id="9"/>
    </w:p>
    <w:p w:rsidR="00275E06" w:rsidRPr="00F004F6" w:rsidRDefault="00243DB2" w:rsidP="00275E06">
      <w:pPr>
        <w:ind w:firstLine="720"/>
        <w:jc w:val="both"/>
      </w:pPr>
      <w:r w:rsidRPr="00F004F6">
        <w:t>Т</w:t>
      </w:r>
      <w:r w:rsidR="00275E06" w:rsidRPr="00F004F6">
        <w:t>еплоснабжение объектов жилищного фонда и социальной сферы в муниципальном образовании осуществляют:</w:t>
      </w:r>
    </w:p>
    <w:p w:rsidR="00275E06" w:rsidRPr="00F004F6" w:rsidRDefault="00275E06" w:rsidP="00275E06">
      <w:pPr>
        <w:ind w:firstLine="720"/>
        <w:jc w:val="both"/>
      </w:pPr>
      <w:r w:rsidRPr="00F004F6">
        <w:t>- Первомайская ТЭЦ</w:t>
      </w:r>
      <w:r w:rsidR="00990483">
        <w:t xml:space="preserve"> АО «Щекиноазот»</w:t>
      </w:r>
      <w:bookmarkStart w:id="10" w:name="_GoBack"/>
      <w:bookmarkEnd w:id="10"/>
      <w:r w:rsidRPr="00F004F6">
        <w:t>;</w:t>
      </w:r>
    </w:p>
    <w:p w:rsidR="00275E06" w:rsidRPr="00F004F6" w:rsidRDefault="00275E06" w:rsidP="00275E06">
      <w:pPr>
        <w:ind w:firstLine="720"/>
        <w:jc w:val="both"/>
      </w:pPr>
      <w:r w:rsidRPr="00F004F6">
        <w:t>- Бойлерные №5, №6, №7, №8</w:t>
      </w:r>
    </w:p>
    <w:p w:rsidR="00275E06" w:rsidRPr="00F004F6" w:rsidRDefault="00275E06" w:rsidP="00275E06">
      <w:pPr>
        <w:ind w:firstLine="709"/>
        <w:jc w:val="both"/>
      </w:pPr>
      <w:r w:rsidRPr="00F004F6">
        <w:t>Мощность бойлерных: №5 – 2,54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№6 – 10,6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№7 – 5,04 Гкал/час.</w:t>
      </w:r>
    </w:p>
    <w:p w:rsidR="00275E06" w:rsidRPr="00F004F6" w:rsidRDefault="00275E06" w:rsidP="00275E06">
      <w:pPr>
        <w:jc w:val="both"/>
      </w:pPr>
      <w:r w:rsidRPr="00F004F6">
        <w:t xml:space="preserve">                                                 №8 – 1,4 Гкал/час.</w:t>
      </w:r>
    </w:p>
    <w:p w:rsidR="00275E06" w:rsidRPr="00F004F6" w:rsidRDefault="00275E06" w:rsidP="00275E06">
      <w:pPr>
        <w:ind w:firstLine="709"/>
        <w:jc w:val="both"/>
      </w:pPr>
      <w:r w:rsidRPr="00F004F6">
        <w:t>Протяженность тепловых сет</w:t>
      </w:r>
      <w:r w:rsidR="00AA4820">
        <w:t xml:space="preserve">ей в 2-х трубном исполнении – </w:t>
      </w:r>
      <w:r w:rsidR="00AA4820" w:rsidRPr="00AA4820">
        <w:rPr>
          <w:highlight w:val="yellow"/>
        </w:rPr>
        <w:t>30,0</w:t>
      </w:r>
      <w:r w:rsidRPr="00AA4820">
        <w:rPr>
          <w:highlight w:val="yellow"/>
        </w:rPr>
        <w:t xml:space="preserve"> км.</w:t>
      </w:r>
    </w:p>
    <w:p w:rsidR="00275E06" w:rsidRPr="00F004F6" w:rsidRDefault="00275E06" w:rsidP="00275E06">
      <w:pPr>
        <w:ind w:firstLine="709"/>
        <w:jc w:val="both"/>
      </w:pPr>
      <w:r w:rsidRPr="00F004F6">
        <w:t>Средний уровень износа бойлерных – 50%, теплосетей – 70%.</w:t>
      </w:r>
    </w:p>
    <w:p w:rsidR="00275E0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11" w:name="_Toc179131831"/>
    </w:p>
    <w:p w:rsidR="00AA4820" w:rsidRPr="00AA4820" w:rsidRDefault="00AA4820" w:rsidP="00275E06">
      <w:pPr>
        <w:pStyle w:val="afff3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AA4820">
        <w:rPr>
          <w:rFonts w:ascii="Arial" w:hAnsi="Arial" w:cs="Arial"/>
          <w:color w:val="000000"/>
          <w:sz w:val="24"/>
          <w:szCs w:val="24"/>
          <w:highlight w:val="yellow"/>
        </w:rPr>
        <w:t>Теплоснабжение дома</w:t>
      </w:r>
      <w:r w:rsidR="00990483">
        <w:rPr>
          <w:rFonts w:ascii="Arial" w:hAnsi="Arial" w:cs="Arial"/>
          <w:color w:val="000000"/>
          <w:sz w:val="24"/>
          <w:szCs w:val="24"/>
          <w:highlight w:val="yellow"/>
        </w:rPr>
        <w:t xml:space="preserve"> – интерната для</w:t>
      </w:r>
      <w:r w:rsidRPr="00AA4820">
        <w:rPr>
          <w:rFonts w:ascii="Arial" w:hAnsi="Arial" w:cs="Arial"/>
          <w:color w:val="000000"/>
          <w:sz w:val="24"/>
          <w:szCs w:val="24"/>
          <w:highlight w:val="yellow"/>
        </w:rPr>
        <w:t xml:space="preserve"> престарелых и инвалидов в МО р.п</w:t>
      </w:r>
      <w:proofErr w:type="gramStart"/>
      <w:r w:rsidRPr="00AA4820">
        <w:rPr>
          <w:rFonts w:ascii="Arial" w:hAnsi="Arial" w:cs="Arial"/>
          <w:color w:val="000000"/>
          <w:sz w:val="24"/>
          <w:szCs w:val="24"/>
          <w:highlight w:val="yellow"/>
        </w:rPr>
        <w:t>.П</w:t>
      </w:r>
      <w:proofErr w:type="gramEnd"/>
      <w:r w:rsidRPr="00AA4820">
        <w:rPr>
          <w:rFonts w:ascii="Arial" w:hAnsi="Arial" w:cs="Arial"/>
          <w:color w:val="000000"/>
          <w:sz w:val="24"/>
          <w:szCs w:val="24"/>
          <w:highlight w:val="yellow"/>
        </w:rPr>
        <w:t>ервомайский</w:t>
      </w:r>
      <w:r w:rsidR="004C68CA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990483">
        <w:rPr>
          <w:rFonts w:ascii="Arial" w:hAnsi="Arial" w:cs="Arial"/>
          <w:color w:val="000000"/>
          <w:sz w:val="24"/>
          <w:szCs w:val="24"/>
          <w:highlight w:val="yellow"/>
        </w:rPr>
        <w:t xml:space="preserve">Щекинского района </w:t>
      </w:r>
      <w:r w:rsidRPr="00AA4820">
        <w:rPr>
          <w:rFonts w:ascii="Arial" w:hAnsi="Arial" w:cs="Arial"/>
          <w:color w:val="000000"/>
          <w:sz w:val="24"/>
          <w:szCs w:val="24"/>
          <w:highlight w:val="yellow"/>
        </w:rPr>
        <w:t>осуществляется от блочно-модульной котельной, введенной в эксплуатацию в 2022 году.</w:t>
      </w:r>
    </w:p>
    <w:p w:rsidR="00AA4820" w:rsidRPr="00AA4820" w:rsidRDefault="00AA4820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</w:p>
    <w:p w:rsidR="00275E06" w:rsidRPr="00F004F6" w:rsidRDefault="00275E06" w:rsidP="00275E06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 w:rsidRPr="00F004F6">
        <w:rPr>
          <w:rFonts w:ascii="Arial" w:hAnsi="Arial" w:cs="Arial"/>
          <w:b/>
          <w:color w:val="000000"/>
          <w:sz w:val="24"/>
          <w:szCs w:val="24"/>
        </w:rPr>
        <w:t>4.4. Газоснабжение</w:t>
      </w:r>
      <w:bookmarkEnd w:id="11"/>
    </w:p>
    <w:p w:rsidR="00275E06" w:rsidRPr="00F004F6" w:rsidRDefault="00275E06" w:rsidP="00275E06">
      <w:pPr>
        <w:ind w:firstLine="709"/>
        <w:jc w:val="both"/>
      </w:pPr>
      <w:r w:rsidRPr="00F004F6"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F004F6">
        <w:rPr>
          <w:rStyle w:val="afff5"/>
          <w:rFonts w:cs="Arial"/>
          <w:bCs/>
          <w:i w:val="0"/>
          <w:color w:val="000000"/>
        </w:rPr>
        <w:t>филиала ОАО «Газпром газораспределение Тула» в г. Щекино.</w:t>
      </w:r>
      <w:r w:rsidRPr="00F004F6"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F004F6" w:rsidRDefault="00275E06" w:rsidP="00275E06">
      <w:pPr>
        <w:ind w:firstLine="709"/>
        <w:jc w:val="both"/>
      </w:pPr>
      <w:r w:rsidRPr="00F004F6">
        <w:t>Основным источником газа на территории муниципального образования является газора</w:t>
      </w:r>
      <w:r w:rsidR="004026A7" w:rsidRPr="00F004F6">
        <w:t>с</w:t>
      </w:r>
      <w:r w:rsidRPr="00F004F6"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F004F6">
        <w:rPr>
          <w:lang w:val="en-US"/>
        </w:rPr>
        <w:t>I</w:t>
      </w:r>
      <w:r w:rsidRPr="00F004F6">
        <w:t>.</w:t>
      </w:r>
    </w:p>
    <w:p w:rsidR="00275E06" w:rsidRPr="00F004F6" w:rsidRDefault="00275E06" w:rsidP="00275E06">
      <w:pPr>
        <w:ind w:firstLine="680"/>
        <w:jc w:val="both"/>
      </w:pPr>
      <w:r w:rsidRPr="00F004F6"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F004F6" w:rsidRDefault="00275E06" w:rsidP="00275E06">
      <w:pPr>
        <w:ind w:firstLine="680"/>
        <w:jc w:val="both"/>
      </w:pPr>
      <w:r w:rsidRPr="00F004F6"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F004F6" w:rsidRDefault="00275E06" w:rsidP="00275E06">
      <w:pPr>
        <w:ind w:firstLine="720"/>
        <w:jc w:val="both"/>
        <w:rPr>
          <w:b/>
        </w:rPr>
      </w:pPr>
    </w:p>
    <w:p w:rsidR="00275E06" w:rsidRPr="00F004F6" w:rsidRDefault="00275E06" w:rsidP="00275E06">
      <w:pPr>
        <w:ind w:firstLine="709"/>
        <w:jc w:val="both"/>
        <w:rPr>
          <w:b/>
        </w:rPr>
      </w:pPr>
      <w:bookmarkStart w:id="12" w:name="_Toc179131832"/>
      <w:r w:rsidRPr="00F004F6">
        <w:rPr>
          <w:b/>
        </w:rPr>
        <w:t>4.5. Электроснабжение</w:t>
      </w:r>
      <w:bookmarkEnd w:id="12"/>
    </w:p>
    <w:p w:rsidR="00275E06" w:rsidRPr="00F004F6" w:rsidRDefault="00275E06" w:rsidP="00275E06">
      <w:pPr>
        <w:ind w:firstLine="720"/>
        <w:jc w:val="both"/>
      </w:pPr>
      <w:r w:rsidRPr="00F004F6">
        <w:t xml:space="preserve">Электроснабжение объектов жилищного фонда и социальной сферы муниципального образования осуществляет </w:t>
      </w:r>
      <w:r w:rsidR="004026A7" w:rsidRPr="00F004F6">
        <w:rPr>
          <w:color w:val="000000"/>
        </w:rPr>
        <w:t xml:space="preserve">АО «ТНС </w:t>
      </w:r>
      <w:proofErr w:type="spellStart"/>
      <w:r w:rsidR="004026A7" w:rsidRPr="00F004F6">
        <w:rPr>
          <w:color w:val="000000"/>
        </w:rPr>
        <w:t>энерго</w:t>
      </w:r>
      <w:proofErr w:type="spellEnd"/>
      <w:r w:rsidR="004026A7" w:rsidRPr="00F004F6">
        <w:rPr>
          <w:color w:val="000000"/>
        </w:rPr>
        <w:t xml:space="preserve"> Тула»</w:t>
      </w:r>
      <w:r w:rsidRPr="00F004F6">
        <w:t>. Транспорти</w:t>
      </w:r>
      <w:r w:rsidR="004026A7" w:rsidRPr="00F004F6">
        <w:t>ровку электроэнергии обеспечивае</w:t>
      </w:r>
      <w:r w:rsidRPr="00F004F6">
        <w:t>т ОАО «</w:t>
      </w:r>
      <w:proofErr w:type="spellStart"/>
      <w:r w:rsidRPr="00F004F6">
        <w:t>Щекинскаягор</w:t>
      </w:r>
      <w:r w:rsidR="00066C39" w:rsidRPr="00F004F6">
        <w:t>одская</w:t>
      </w:r>
      <w:proofErr w:type="spellEnd"/>
      <w:r w:rsidR="00066C39" w:rsidRPr="00F004F6">
        <w:t xml:space="preserve"> </w:t>
      </w:r>
      <w:r w:rsidRPr="00F004F6">
        <w:t>электросеть»</w:t>
      </w:r>
    </w:p>
    <w:p w:rsidR="00275E06" w:rsidRPr="00F004F6" w:rsidRDefault="00275E06" w:rsidP="00275E06">
      <w:pPr>
        <w:ind w:firstLine="709"/>
        <w:jc w:val="both"/>
      </w:pPr>
      <w:r w:rsidRPr="00F004F6">
        <w:t>Протяженность электрических сетей – 48,47 км.</w:t>
      </w:r>
    </w:p>
    <w:p w:rsidR="00275E06" w:rsidRPr="00F004F6" w:rsidRDefault="00275E06" w:rsidP="00275E06">
      <w:pPr>
        <w:ind w:firstLine="709"/>
        <w:jc w:val="both"/>
      </w:pPr>
      <w:r w:rsidRPr="00F004F6">
        <w:lastRenderedPageBreak/>
        <w:t xml:space="preserve">Количество трансформаторных подстанций – 19 шт. 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Средний уровень износа электросетей и подстанции – 60%. </w:t>
      </w:r>
    </w:p>
    <w:p w:rsidR="00275E06" w:rsidRPr="00F004F6" w:rsidRDefault="00275E06" w:rsidP="00275E06">
      <w:pPr>
        <w:jc w:val="both"/>
        <w:rPr>
          <w:b/>
        </w:rPr>
      </w:pPr>
      <w:bookmarkStart w:id="13" w:name="_Toc226889262"/>
    </w:p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b/>
        </w:rPr>
      </w:pPr>
      <w:r w:rsidRPr="00F004F6">
        <w:rPr>
          <w:b/>
        </w:rPr>
        <w:t>Развитие инженерной инфраструктуры муниципально</w:t>
      </w:r>
      <w:r w:rsidR="00243DB2" w:rsidRPr="00F004F6">
        <w:rPr>
          <w:b/>
        </w:rPr>
        <w:t>го образования рабочий поселок П</w:t>
      </w:r>
      <w:r w:rsidRPr="00F004F6">
        <w:rPr>
          <w:b/>
        </w:rPr>
        <w:t>ервомайский Щекинского района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b/>
        </w:rPr>
      </w:pPr>
      <w:r w:rsidRPr="00F004F6">
        <w:rPr>
          <w:b/>
        </w:rPr>
        <w:t>5.1. Водоснабжение.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Источником хозяйственно-питьевого водоснабжения </w:t>
      </w:r>
      <w:r w:rsidR="00243DB2" w:rsidRPr="00F004F6">
        <w:rPr>
          <w:color w:val="000000"/>
        </w:rPr>
        <w:t>муниципального образования</w:t>
      </w:r>
      <w:r w:rsidRPr="00F004F6">
        <w:rPr>
          <w:color w:val="000000"/>
        </w:rPr>
        <w:t xml:space="preserve"> являются подземные воды </w:t>
      </w:r>
      <w:proofErr w:type="spellStart"/>
      <w:r w:rsidRPr="00F004F6">
        <w:rPr>
          <w:color w:val="000000"/>
        </w:rPr>
        <w:t>упинского</w:t>
      </w:r>
      <w:proofErr w:type="spellEnd"/>
      <w:r w:rsidRPr="00F004F6">
        <w:rPr>
          <w:color w:val="000000"/>
        </w:rPr>
        <w:t xml:space="preserve">, девонского, заволжского, </w:t>
      </w:r>
      <w:proofErr w:type="spellStart"/>
      <w:r w:rsidRPr="00F004F6">
        <w:rPr>
          <w:color w:val="000000"/>
        </w:rPr>
        <w:t>воздремского</w:t>
      </w:r>
      <w:proofErr w:type="spellEnd"/>
      <w:r w:rsidRPr="00F004F6">
        <w:rPr>
          <w:color w:val="000000"/>
        </w:rPr>
        <w:t xml:space="preserve"> горизонтов.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color w:val="000000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F004F6">
        <w:rPr>
          <w:rFonts w:eastAsia="TimesNewRoman,BoldOOEnc"/>
          <w:bCs/>
          <w:color w:val="000000"/>
        </w:rPr>
        <w:t>ОАО «ЩЖКХ».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rFonts w:eastAsia="TimesNewRoman,BoldOOEnc"/>
          <w:bCs/>
          <w:color w:val="000000"/>
        </w:rPr>
        <w:t xml:space="preserve">Водопотребление составляет примерно – 22215 </w:t>
      </w:r>
      <w:r w:rsidRPr="00F004F6">
        <w:rPr>
          <w:color w:val="000000"/>
        </w:rPr>
        <w:t>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 из них: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п. Первомайский – 3400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 том числе на хозяйственно-питьевые нужды: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всего – 17050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.;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п. Первомайский – 2800 м</w:t>
      </w:r>
      <w:r w:rsidRPr="00F004F6">
        <w:rPr>
          <w:color w:val="000000"/>
          <w:vertAlign w:val="superscript"/>
        </w:rPr>
        <w:t>3</w:t>
      </w:r>
      <w:r w:rsidRPr="00F004F6">
        <w:rPr>
          <w:color w:val="000000"/>
        </w:rPr>
        <w:t>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</w:rPr>
      </w:pPr>
      <w:r w:rsidRPr="00F004F6">
        <w:rPr>
          <w:rFonts w:eastAsia="TimesNewRoman,BoldOOEnc"/>
          <w:bCs/>
        </w:rPr>
        <w:t>Процент охвата населения централизованным водоснабжением в капитал</w:t>
      </w:r>
      <w:r w:rsidR="00676CCF" w:rsidRPr="00F004F6">
        <w:rPr>
          <w:rFonts w:eastAsia="TimesNewRoman,BoldOOEnc"/>
          <w:bCs/>
        </w:rPr>
        <w:t xml:space="preserve">ьной застройке – 100 </w:t>
      </w:r>
      <w:r w:rsidRPr="00F004F6">
        <w:rPr>
          <w:rFonts w:eastAsia="TimesNewRoman,BoldOOEnc"/>
          <w:bCs/>
        </w:rPr>
        <w:t>%</w:t>
      </w:r>
      <w:r w:rsidR="00676CCF" w:rsidRPr="00F004F6">
        <w:rPr>
          <w:rFonts w:eastAsia="TimesNewRoman,BoldOOEnc"/>
          <w:bCs/>
        </w:rPr>
        <w:t xml:space="preserve">, в индивидуальной застройке – 100 </w:t>
      </w:r>
      <w:r w:rsidRPr="00F004F6">
        <w:rPr>
          <w:rFonts w:eastAsia="TimesNewRoman,BoldOOEnc"/>
          <w:bCs/>
        </w:rPr>
        <w:t>%.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F004F6" w:rsidRDefault="00275E06" w:rsidP="00275E06">
      <w:pPr>
        <w:tabs>
          <w:tab w:val="left" w:pos="6480"/>
          <w:tab w:val="left" w:pos="7380"/>
        </w:tabs>
        <w:ind w:firstLine="540"/>
        <w:jc w:val="both"/>
      </w:pPr>
      <w:r w:rsidRPr="00F004F6">
        <w:t xml:space="preserve">Водоснабжение осуществляется централизованным коммунальным водопроводом, </w:t>
      </w:r>
      <w:proofErr w:type="spellStart"/>
      <w:r w:rsidRPr="00F004F6">
        <w:t>хозпитьевым</w:t>
      </w:r>
      <w:proofErr w:type="spellEnd"/>
      <w:r w:rsidRPr="00F004F6">
        <w:t xml:space="preserve"> и техническим водопроводами ОАО «Щекиноазот».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rFonts w:eastAsia="TimesNewRoman,BoldOOEnc"/>
          <w:bCs/>
          <w:color w:val="000000"/>
        </w:rPr>
        <w:t>Поверхностных водозаборов нет.</w:t>
      </w:r>
    </w:p>
    <w:p w:rsidR="00275E06" w:rsidRPr="00F004F6" w:rsidRDefault="00275E06" w:rsidP="00275E06">
      <w:pPr>
        <w:ind w:firstLine="540"/>
        <w:jc w:val="both"/>
        <w:rPr>
          <w:rFonts w:eastAsia="TimesNewRoman,BoldOOEnc"/>
          <w:bCs/>
          <w:color w:val="000000"/>
        </w:rPr>
      </w:pPr>
      <w:r w:rsidRPr="00F004F6">
        <w:rPr>
          <w:rFonts w:eastAsia="TimesNewRoman,BoldOOEnc"/>
          <w:bCs/>
          <w:color w:val="000000"/>
        </w:rPr>
        <w:t>Зоны санитарной охраны источников водоснабжения соответствуют требованиям СанПиН 2.1.4.1074-01.</w:t>
      </w:r>
    </w:p>
    <w:p w:rsidR="00275E06" w:rsidRPr="00F004F6" w:rsidRDefault="00436DB3" w:rsidP="009622B8">
      <w:pPr>
        <w:jc w:val="both"/>
      </w:pPr>
      <w:r w:rsidRPr="00F004F6">
        <w:rPr>
          <w:caps/>
          <w:color w:val="000000"/>
        </w:rPr>
        <w:tab/>
      </w:r>
      <w:r w:rsidR="009622B8" w:rsidRPr="00F004F6"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7" w:type="dxa"/>
        <w:tblLayout w:type="fixed"/>
        <w:tblLook w:val="04A0"/>
      </w:tblPr>
      <w:tblGrid>
        <w:gridCol w:w="846"/>
        <w:gridCol w:w="1984"/>
        <w:gridCol w:w="3544"/>
        <w:gridCol w:w="2523"/>
      </w:tblGrid>
      <w:tr w:rsidR="007254D6" w:rsidRPr="00F004F6" w:rsidTr="00714152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F004F6" w:rsidTr="00714152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5</w:t>
            </w:r>
          </w:p>
        </w:tc>
      </w:tr>
      <w:tr w:rsidR="007254D6" w:rsidRPr="00F004F6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609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256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464 м</w:t>
            </w:r>
          </w:p>
        </w:tc>
      </w:tr>
      <w:tr w:rsidR="007254D6" w:rsidRPr="00F004F6" w:rsidTr="00714152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р.п.Первомайскийул.Перспективная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235 м</w:t>
            </w:r>
          </w:p>
        </w:tc>
      </w:tr>
      <w:tr w:rsidR="007254D6" w:rsidRPr="00F004F6" w:rsidTr="00714152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р.п.Первомайскийул.Трудовая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261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р.п.Первомайскийул.Новая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р.п.Первомайскийул.Овражная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р.п.Первомайскийул.Зеленая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282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proofErr w:type="spellStart"/>
            <w:r w:rsidRPr="00F004F6">
              <w:rPr>
                <w:color w:val="000000"/>
              </w:rPr>
              <w:t>р.п.Первомайскийул.Прудная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285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р.п.Первомайскийул.Северная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313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р.п.Первомайскийул.Гражданская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255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р.п.Первомайскийул.Парковая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71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387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90 м</w:t>
            </w:r>
          </w:p>
        </w:tc>
      </w:tr>
      <w:tr w:rsidR="007254D6" w:rsidRPr="00F004F6" w:rsidTr="00714152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р.п.Первомайскийул.Трудовая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170 м</w:t>
            </w:r>
          </w:p>
        </w:tc>
      </w:tr>
      <w:tr w:rsidR="007254D6" w:rsidRPr="00F004F6" w:rsidTr="00714152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р.п.Первомайскийул.Индустриальная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196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р.п.Первомайскийул.Красная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277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р.п.Первомайскийул.Заводская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336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р.п.Первомайскийул.Садовая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378 м</w:t>
            </w:r>
          </w:p>
        </w:tc>
      </w:tr>
      <w:tr w:rsidR="007254D6" w:rsidRPr="00F004F6" w:rsidTr="00714152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р.п.Первомайскийул.Луговая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782 м</w:t>
            </w:r>
          </w:p>
        </w:tc>
      </w:tr>
      <w:tr w:rsidR="00714152" w:rsidRPr="00F004F6" w:rsidTr="00714152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714152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</w:t>
            </w:r>
            <w:r w:rsidR="00A94C65" w:rsidRPr="00F004F6">
              <w:rPr>
                <w:color w:val="000000"/>
              </w:rPr>
              <w:t>м</w:t>
            </w:r>
            <w:r w:rsidRPr="00F004F6">
              <w:rPr>
                <w:color w:val="000000"/>
              </w:rPr>
              <w:t>айскийул.Шоссейная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430 м</w:t>
            </w:r>
          </w:p>
        </w:tc>
      </w:tr>
      <w:tr w:rsidR="00714152" w:rsidRPr="00F004F6" w:rsidTr="0071415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714152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Р.п.Первомайскийул.Западная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52" w:rsidRPr="00F004F6" w:rsidRDefault="00714152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588 м</w:t>
            </w:r>
          </w:p>
        </w:tc>
      </w:tr>
    </w:tbl>
    <w:p w:rsidR="009622B8" w:rsidRPr="00F004F6" w:rsidRDefault="009622B8" w:rsidP="009622B8">
      <w:pPr>
        <w:jc w:val="both"/>
        <w:rPr>
          <w:caps/>
          <w:color w:val="000000"/>
        </w:rPr>
      </w:pPr>
    </w:p>
    <w:p w:rsidR="00275E06" w:rsidRPr="00F004F6" w:rsidRDefault="00275E06" w:rsidP="00275E06">
      <w:pPr>
        <w:jc w:val="center"/>
        <w:rPr>
          <w:b/>
          <w:color w:val="000000"/>
        </w:rPr>
      </w:pPr>
      <w:r w:rsidRPr="00F004F6">
        <w:rPr>
          <w:b/>
          <w:color w:val="000000"/>
        </w:rPr>
        <w:t>Технические характеристики и современное состояние водоснабжения</w:t>
      </w:r>
    </w:p>
    <w:p w:rsidR="00275E06" w:rsidRPr="00F004F6" w:rsidRDefault="00275E06" w:rsidP="00275E06">
      <w:pPr>
        <w:jc w:val="center"/>
        <w:rPr>
          <w:b/>
          <w:color w:val="000000"/>
        </w:rPr>
      </w:pPr>
      <w:r w:rsidRPr="00F004F6">
        <w:rPr>
          <w:b/>
          <w:color w:val="000000"/>
        </w:rPr>
        <w:t>МО р. п. Первомайский</w:t>
      </w:r>
    </w:p>
    <w:p w:rsidR="000565D9" w:rsidRPr="00F004F6" w:rsidRDefault="000565D9" w:rsidP="00275E06">
      <w:pPr>
        <w:jc w:val="center"/>
        <w:rPr>
          <w:b/>
          <w:caps/>
          <w:color w:val="00000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Произв. м</w:t>
            </w:r>
            <w:r w:rsidRPr="00F004F6">
              <w:rPr>
                <w:color w:val="000000"/>
                <w:vertAlign w:val="superscript"/>
              </w:rPr>
              <w:t>3</w:t>
            </w:r>
            <w:r w:rsidRPr="00F004F6">
              <w:rPr>
                <w:color w:val="000000"/>
              </w:rPr>
              <w:t>/</w:t>
            </w:r>
            <w:proofErr w:type="spellStart"/>
            <w:r w:rsidRPr="00F004F6">
              <w:rPr>
                <w:color w:val="000000"/>
              </w:rPr>
              <w:t>сут</w:t>
            </w:r>
            <w:proofErr w:type="spellEnd"/>
            <w:r w:rsidRPr="00F004F6">
              <w:rPr>
                <w:color w:val="000000"/>
              </w:rPr>
              <w:t>.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Характеристика</w:t>
            </w:r>
          </w:p>
        </w:tc>
      </w:tr>
      <w:tr w:rsidR="00275E06" w:rsidRPr="00F004F6" w:rsidTr="00243DB2">
        <w:tc>
          <w:tcPr>
            <w:tcW w:w="33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205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</w:tr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4323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</w:tr>
      <w:tr w:rsidR="00275E06" w:rsidRPr="00F004F6" w:rsidTr="00243DB2">
        <w:tc>
          <w:tcPr>
            <w:tcW w:w="339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037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F004F6" w:rsidRDefault="001702B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75E06" w:rsidRPr="00F004F6">
              <w:rPr>
                <w:color w:val="000000"/>
              </w:rPr>
              <w:t>АО «Щекиноазот»</w:t>
            </w:r>
          </w:p>
        </w:tc>
        <w:tc>
          <w:tcPr>
            <w:tcW w:w="12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3945 </w:t>
            </w:r>
            <w:r w:rsidR="000565D9" w:rsidRPr="00F004F6">
              <w:rPr>
                <w:color w:val="000000"/>
              </w:rPr>
              <w:t>факт. -</w:t>
            </w:r>
            <w:r w:rsidRPr="00F004F6">
              <w:rPr>
                <w:color w:val="000000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Протяженность сетей - 20,4 км</w:t>
            </w:r>
          </w:p>
        </w:tc>
      </w:tr>
    </w:tbl>
    <w:p w:rsidR="001F1E38" w:rsidRPr="00F004F6" w:rsidRDefault="001F1E38" w:rsidP="006B7B8C">
      <w:pPr>
        <w:widowControl/>
        <w:autoSpaceDE/>
        <w:autoSpaceDN/>
        <w:adjustRightInd/>
        <w:ind w:firstLine="709"/>
        <w:jc w:val="both"/>
        <w:rPr>
          <w:b/>
        </w:rPr>
      </w:pPr>
    </w:p>
    <w:p w:rsidR="006B7B8C" w:rsidRPr="00F004F6" w:rsidRDefault="006B7B8C" w:rsidP="006B7B8C">
      <w:pPr>
        <w:widowControl/>
        <w:autoSpaceDE/>
        <w:autoSpaceDN/>
        <w:adjustRightInd/>
        <w:ind w:firstLine="709"/>
        <w:jc w:val="both"/>
        <w:rPr>
          <w:b/>
        </w:rPr>
      </w:pPr>
      <w:r w:rsidRPr="00F004F6">
        <w:rPr>
          <w:b/>
        </w:rPr>
        <w:t xml:space="preserve">Основными проблемами поселка являются: 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 xml:space="preserve">- снижение качества подземной воды; 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lastRenderedPageBreak/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- большое количество потерь воды при транспортировке, около 19%</w:t>
      </w:r>
    </w:p>
    <w:p w:rsidR="006B7B8C" w:rsidRPr="00F004F6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F004F6" w:rsidRDefault="00275E06" w:rsidP="00243DB2">
      <w:pPr>
        <w:ind w:firstLine="709"/>
        <w:jc w:val="both"/>
      </w:pPr>
      <w:r w:rsidRPr="00F004F6">
        <w:t>Основными мероприятиями по водоснабжению на планируемый срок являются:</w:t>
      </w:r>
    </w:p>
    <w:p w:rsidR="00275E06" w:rsidRPr="00F004F6" w:rsidRDefault="00275E06" w:rsidP="00243DB2">
      <w:pPr>
        <w:ind w:firstLine="709"/>
        <w:jc w:val="both"/>
      </w:pPr>
      <w:r w:rsidRPr="00F004F6">
        <w:t>- замена изношенных водопроводных сетей и оборудования со сверхнормативным сроком службы.</w:t>
      </w:r>
    </w:p>
    <w:p w:rsidR="00250DCB" w:rsidRPr="00F004F6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rPr>
          <w:lang w:eastAsia="en-US"/>
        </w:rPr>
        <w:t xml:space="preserve">-  для приведения </w:t>
      </w:r>
      <w:r w:rsidRPr="00F004F6">
        <w:t>параметров поставляемой потребителям питьевой воды к требованию С</w:t>
      </w:r>
      <w:r w:rsidR="00F82DB9" w:rsidRPr="00F004F6">
        <w:t>анПиН 2.1.4.1074</w:t>
      </w:r>
      <w:r w:rsidR="00C729FC" w:rsidRPr="00F004F6">
        <w:t>-01</w:t>
      </w:r>
      <w:r w:rsidR="00F82DB9" w:rsidRPr="00F004F6">
        <w:t xml:space="preserve"> «Питьевая вода» на территории насосной станции </w:t>
      </w:r>
      <w:r w:rsidR="00F82DB9" w:rsidRPr="00F004F6">
        <w:rPr>
          <w:lang w:val="en-US"/>
        </w:rPr>
        <w:t>III</w:t>
      </w:r>
      <w:r w:rsidR="00F82DB9" w:rsidRPr="00F004F6">
        <w:t xml:space="preserve">-го </w:t>
      </w:r>
      <w:r w:rsidR="001702B0">
        <w:t xml:space="preserve">подъема </w:t>
      </w:r>
      <w:r w:rsidR="00C729FC" w:rsidRPr="00F004F6">
        <w:t>АО</w:t>
      </w:r>
      <w:r w:rsidR="00250DCB" w:rsidRPr="00F004F6">
        <w:t xml:space="preserve"> «Щекиноазот» планируется строительство станции доочистки артезианской воды, добываемой на </w:t>
      </w:r>
      <w:proofErr w:type="spellStart"/>
      <w:r w:rsidR="00250DCB" w:rsidRPr="00F004F6">
        <w:t>Воздремском</w:t>
      </w:r>
      <w:proofErr w:type="spellEnd"/>
      <w:r w:rsidR="00250DCB" w:rsidRPr="00F004F6">
        <w:t xml:space="preserve"> в</w:t>
      </w:r>
      <w:r w:rsidR="00F82DB9" w:rsidRPr="00F004F6">
        <w:t>одозаборе.</w:t>
      </w:r>
    </w:p>
    <w:p w:rsidR="00C729FC" w:rsidRPr="00F004F6" w:rsidRDefault="00C729F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  <w:r w:rsidRPr="00F004F6">
        <w:t>Разработан и утвержден План мероприятий по приведению качества питьевой воды в соответствии с установленными требованиями 2.6.3СанПиН 2.1.4.1074-01 «Питьевая вода».</w:t>
      </w:r>
    </w:p>
    <w:p w:rsidR="00C729FC" w:rsidRPr="00F004F6" w:rsidRDefault="00C729F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</w:pPr>
    </w:p>
    <w:p w:rsidR="00243DB2" w:rsidRPr="00F004F6" w:rsidRDefault="00066C39" w:rsidP="00275E06">
      <w:pPr>
        <w:ind w:left="540"/>
        <w:jc w:val="both"/>
        <w:rPr>
          <w:color w:val="000000"/>
        </w:rPr>
      </w:pPr>
      <w:r w:rsidRPr="00F004F6">
        <w:rPr>
          <w:color w:val="000000"/>
        </w:rPr>
        <w:t>Реализац</w:t>
      </w:r>
      <w:r w:rsidR="00B96DEB" w:rsidRPr="00F004F6">
        <w:rPr>
          <w:color w:val="000000"/>
        </w:rPr>
        <w:t>ия меропр</w:t>
      </w:r>
      <w:r w:rsidR="001702B0">
        <w:rPr>
          <w:color w:val="000000"/>
        </w:rPr>
        <w:t xml:space="preserve">иятий запланирована на </w:t>
      </w:r>
      <w:r w:rsidR="001702B0" w:rsidRPr="00990483">
        <w:rPr>
          <w:color w:val="000000"/>
          <w:highlight w:val="yellow"/>
        </w:rPr>
        <w:t>2021-2024</w:t>
      </w:r>
      <w:r w:rsidR="00B96DEB" w:rsidRPr="00990483">
        <w:rPr>
          <w:color w:val="000000"/>
          <w:highlight w:val="yellow"/>
        </w:rPr>
        <w:t xml:space="preserve"> годы.</w:t>
      </w:r>
    </w:p>
    <w:p w:rsidR="00B96DEB" w:rsidRPr="00F004F6" w:rsidRDefault="00B96DEB" w:rsidP="00275E06">
      <w:pPr>
        <w:ind w:left="540"/>
        <w:jc w:val="both"/>
        <w:rPr>
          <w:color w:val="000000"/>
        </w:rPr>
      </w:pPr>
    </w:p>
    <w:p w:rsidR="00275E06" w:rsidRPr="00F004F6" w:rsidRDefault="00275E06" w:rsidP="00275E06">
      <w:pPr>
        <w:ind w:left="540"/>
        <w:jc w:val="both"/>
        <w:rPr>
          <w:b/>
          <w:color w:val="000000"/>
        </w:rPr>
      </w:pPr>
      <w:r w:rsidRPr="00F004F6">
        <w:rPr>
          <w:b/>
          <w:color w:val="000000"/>
        </w:rPr>
        <w:t>5.2. Водоотведение.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</w:t>
      </w:r>
      <w:r w:rsidR="001702B0">
        <w:rPr>
          <w:color w:val="000000"/>
        </w:rPr>
        <w:t xml:space="preserve">чистку на очистных сооружениях </w:t>
      </w:r>
      <w:r w:rsidRPr="00F004F6">
        <w:rPr>
          <w:color w:val="000000"/>
        </w:rPr>
        <w:t>АО «Щекиноазот».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F004F6">
          <w:rPr>
            <w:color w:val="000000"/>
          </w:rPr>
          <w:t>27,1 км</w:t>
        </w:r>
      </w:smartTag>
      <w:r w:rsidRPr="00F004F6">
        <w:rPr>
          <w:color w:val="000000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F004F6">
          <w:rPr>
            <w:color w:val="000000"/>
          </w:rPr>
          <w:t>4,5 км</w:t>
        </w:r>
      </w:smartTag>
      <w:r w:rsidRPr="00F004F6">
        <w:rPr>
          <w:color w:val="000000"/>
        </w:rPr>
        <w:t xml:space="preserve">. Средний износ – 73 %. 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 xml:space="preserve">Количество сточных вод </w:t>
      </w:r>
      <w:proofErr w:type="gramStart"/>
      <w:r w:rsidRPr="00F004F6">
        <w:rPr>
          <w:color w:val="000000"/>
        </w:rPr>
        <w:t>–ф</w:t>
      </w:r>
      <w:proofErr w:type="gramEnd"/>
      <w:r w:rsidRPr="00F004F6">
        <w:rPr>
          <w:color w:val="000000"/>
        </w:rPr>
        <w:t>екальных 979095 м3/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>., - производственных 9900 м3/</w:t>
      </w:r>
      <w:proofErr w:type="spellStart"/>
      <w:r w:rsidRPr="00F004F6">
        <w:rPr>
          <w:color w:val="000000"/>
        </w:rPr>
        <w:t>сут</w:t>
      </w:r>
      <w:proofErr w:type="spellEnd"/>
      <w:r w:rsidRPr="00F004F6">
        <w:rPr>
          <w:color w:val="000000"/>
        </w:rPr>
        <w:t xml:space="preserve">. 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На канализационной сети действуют 4 канализационные станции перекачки: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- КНС №7 - №10.</w:t>
      </w:r>
    </w:p>
    <w:p w:rsidR="00275E06" w:rsidRPr="00F004F6" w:rsidRDefault="001702B0" w:rsidP="00275E06">
      <w:pPr>
        <w:tabs>
          <w:tab w:val="left" w:pos="6480"/>
          <w:tab w:val="left" w:pos="7380"/>
        </w:tabs>
        <w:ind w:firstLine="540"/>
        <w:jc w:val="both"/>
      </w:pPr>
      <w:r>
        <w:t xml:space="preserve">Очистные сооружения </w:t>
      </w:r>
      <w:r w:rsidR="00275E06" w:rsidRPr="00F004F6">
        <w:t>АО «</w:t>
      </w:r>
      <w:r w:rsidR="00275E06" w:rsidRPr="00F004F6">
        <w:rPr>
          <w:color w:val="000000"/>
        </w:rPr>
        <w:t>Щекиноазот</w:t>
      </w:r>
      <w:r w:rsidR="00275E06" w:rsidRPr="00F004F6"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="00275E06" w:rsidRPr="00F004F6">
        <w:t>р.Деготня</w:t>
      </w:r>
      <w:proofErr w:type="spellEnd"/>
      <w:r w:rsidR="00275E06" w:rsidRPr="00F004F6">
        <w:t xml:space="preserve">. </w:t>
      </w:r>
    </w:p>
    <w:p w:rsidR="00275E06" w:rsidRPr="00F004F6" w:rsidRDefault="001702B0" w:rsidP="00275E06">
      <w:pPr>
        <w:tabs>
          <w:tab w:val="left" w:pos="6480"/>
          <w:tab w:val="left" w:pos="7380"/>
        </w:tabs>
        <w:ind w:firstLine="540"/>
        <w:jc w:val="both"/>
      </w:pPr>
      <w:r>
        <w:t xml:space="preserve">Система канализации </w:t>
      </w:r>
      <w:r w:rsidR="00275E06" w:rsidRPr="00F004F6">
        <w:t>АО «</w:t>
      </w:r>
      <w:r w:rsidR="00275E06" w:rsidRPr="00F004F6">
        <w:rPr>
          <w:color w:val="000000"/>
        </w:rPr>
        <w:t>Щекиноазот</w:t>
      </w:r>
      <w:r w:rsidR="00275E06" w:rsidRPr="00F004F6">
        <w:t>» объединяет сточные воды п. Первомайского, производс</w:t>
      </w:r>
      <w:r>
        <w:t xml:space="preserve">твенные и бытовые сточные воды </w:t>
      </w:r>
      <w:r w:rsidR="00275E06" w:rsidRPr="00F004F6">
        <w:t>АО «</w:t>
      </w:r>
      <w:r w:rsidR="00275E06" w:rsidRPr="00F004F6">
        <w:rPr>
          <w:color w:val="000000"/>
        </w:rPr>
        <w:t>Щекиноазот</w:t>
      </w:r>
      <w:r w:rsidR="00275E06" w:rsidRPr="00F004F6"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="00275E06" w:rsidRPr="00F004F6">
        <w:t>химводоочистку</w:t>
      </w:r>
      <w:proofErr w:type="spellEnd"/>
      <w:r w:rsidR="00275E06" w:rsidRPr="00F004F6">
        <w:t xml:space="preserve"> и деминерализацию. </w:t>
      </w:r>
      <w:proofErr w:type="spellStart"/>
      <w:r w:rsidR="00275E06" w:rsidRPr="00F004F6">
        <w:t>Промливневые</w:t>
      </w:r>
      <w:proofErr w:type="spellEnd"/>
      <w:r w:rsidR="00275E06" w:rsidRPr="00F004F6">
        <w:t xml:space="preserve"> сточные воды очистке не подвергаются. Сбрасываются в </w:t>
      </w:r>
      <w:proofErr w:type="spellStart"/>
      <w:r w:rsidR="00275E06" w:rsidRPr="00F004F6">
        <w:t>р.Деготня</w:t>
      </w:r>
      <w:proofErr w:type="spellEnd"/>
      <w:r w:rsidR="00275E06" w:rsidRPr="00F004F6">
        <w:t>.</w:t>
      </w:r>
    </w:p>
    <w:p w:rsidR="00275E06" w:rsidRPr="00F004F6" w:rsidRDefault="00275E06" w:rsidP="00275E06">
      <w:pPr>
        <w:ind w:firstLine="540"/>
        <w:jc w:val="both"/>
      </w:pPr>
      <w:r w:rsidRPr="00F004F6">
        <w:t>Для обеспечения надежной и безаварийной работы системы водоотведения требуется:</w:t>
      </w:r>
    </w:p>
    <w:p w:rsidR="00275E06" w:rsidRPr="00F004F6" w:rsidRDefault="00275E06" w:rsidP="00275E06">
      <w:pPr>
        <w:ind w:firstLine="540"/>
        <w:jc w:val="both"/>
      </w:pPr>
      <w:r w:rsidRPr="00F004F6"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Pr="00F004F6" w:rsidRDefault="00275E06" w:rsidP="00275E06">
      <w:pPr>
        <w:ind w:firstLine="540"/>
        <w:jc w:val="both"/>
      </w:pPr>
      <w:r w:rsidRPr="00F004F6"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F004F6" w:rsidRDefault="009622B8" w:rsidP="009622B8">
      <w:pPr>
        <w:jc w:val="both"/>
      </w:pPr>
      <w:r w:rsidRPr="00F004F6">
        <w:t>Принятие на учет бесхозяйных инженерных сетей водоотведения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F004F6" w:rsidTr="00833668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 xml:space="preserve">площадь, протяженность и (или) иные параметры, характеризующие физ. свойства </w:t>
            </w:r>
            <w:r w:rsidRPr="00F004F6">
              <w:rPr>
                <w:color w:val="000000"/>
              </w:rPr>
              <w:lastRenderedPageBreak/>
              <w:t>недвижимого имущества</w:t>
            </w:r>
          </w:p>
        </w:tc>
      </w:tr>
      <w:tr w:rsidR="007254D6" w:rsidRPr="00F004F6" w:rsidTr="00833668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b/>
                <w:bCs/>
                <w:color w:val="000000"/>
              </w:rPr>
            </w:pPr>
            <w:r w:rsidRPr="00F004F6">
              <w:rPr>
                <w:b/>
                <w:bCs/>
                <w:color w:val="000000"/>
              </w:rPr>
              <w:t>5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514 м</w:t>
            </w:r>
          </w:p>
        </w:tc>
      </w:tr>
      <w:tr w:rsidR="007254D6" w:rsidRPr="00F004F6" w:rsidTr="00833668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р.п.Первомайскийул.Пролетарская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148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р.п.Первомайскийул.Строительная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480 м</w:t>
            </w:r>
          </w:p>
        </w:tc>
      </w:tr>
      <w:tr w:rsidR="007254D6" w:rsidRPr="00F004F6" w:rsidTr="00833668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р.п.Первомайскийул.Комсомольская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399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р.п.Первомайскийул.Садовая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364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р.п.Первомайскийул.Новая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212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р.п.Первомайскийул.Луговая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386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р.п.Первомайскийул.Заводская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263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р.п.Первомайскийул.Парковая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153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р.п.Первомайскийул.Лесная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292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р.п.Первомайскийул.Красная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120 м</w:t>
            </w:r>
          </w:p>
        </w:tc>
      </w:tr>
      <w:tr w:rsidR="007254D6" w:rsidRPr="00F004F6" w:rsidTr="00833668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р.п.Первомайскийул.Трудовая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F004F6" w:rsidRDefault="007254D6" w:rsidP="00833668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392 м</w:t>
            </w:r>
          </w:p>
        </w:tc>
      </w:tr>
    </w:tbl>
    <w:p w:rsidR="00275E06" w:rsidRPr="00F004F6" w:rsidRDefault="00275E06" w:rsidP="00275E06">
      <w:pPr>
        <w:ind w:firstLine="540"/>
        <w:jc w:val="both"/>
        <w:rPr>
          <w:b/>
          <w:color w:val="000000"/>
        </w:rPr>
      </w:pPr>
      <w:r w:rsidRPr="00F004F6">
        <w:rPr>
          <w:b/>
          <w:color w:val="000000"/>
        </w:rPr>
        <w:t>5.3. Теплоснабжение.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F004F6" w:rsidRDefault="00275E06" w:rsidP="00275E06">
      <w:pPr>
        <w:ind w:firstLine="540"/>
        <w:jc w:val="both"/>
        <w:rPr>
          <w:color w:val="000000"/>
        </w:rPr>
      </w:pPr>
      <w:r w:rsidRPr="00F004F6">
        <w:rPr>
          <w:color w:val="000000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0C30FA" w:rsidRPr="00F004F6" w:rsidRDefault="000C30FA" w:rsidP="00275E06">
      <w:pPr>
        <w:ind w:firstLine="540"/>
        <w:jc w:val="both"/>
        <w:rPr>
          <w:color w:val="000000"/>
        </w:rPr>
      </w:pPr>
    </w:p>
    <w:p w:rsidR="00275E06" w:rsidRPr="00F004F6" w:rsidRDefault="00275E06" w:rsidP="00275E06">
      <w:pPr>
        <w:ind w:firstLine="540"/>
        <w:rPr>
          <w:color w:val="000000"/>
        </w:rPr>
      </w:pPr>
      <w:r w:rsidRPr="00F004F6">
        <w:rPr>
          <w:color w:val="000000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F004F6" w:rsidTr="00243DB2">
        <w:tc>
          <w:tcPr>
            <w:tcW w:w="1809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proofErr w:type="spellStart"/>
            <w:r w:rsidRPr="00F004F6">
              <w:rPr>
                <w:color w:val="000000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Подключенные нагрузки</w:t>
            </w:r>
          </w:p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 (при </w:t>
            </w:r>
            <w:r w:rsidRPr="00F004F6">
              <w:rPr>
                <w:color w:val="000000"/>
                <w:lang w:val="en-US"/>
              </w:rPr>
              <w:t>t</w:t>
            </w:r>
            <w:r w:rsidRPr="00F004F6">
              <w:rPr>
                <w:color w:val="000000"/>
              </w:rPr>
              <w:t xml:space="preserve"> -27</w:t>
            </w:r>
            <w:r w:rsidRPr="00F004F6">
              <w:rPr>
                <w:color w:val="000000"/>
                <w:vertAlign w:val="superscript"/>
              </w:rPr>
              <w:t>о</w:t>
            </w:r>
            <w:r w:rsidRPr="00F004F6">
              <w:rPr>
                <w:color w:val="000000"/>
              </w:rPr>
              <w:t>С), Гкал/час</w:t>
            </w:r>
          </w:p>
        </w:tc>
      </w:tr>
      <w:tr w:rsidR="00275E06" w:rsidRPr="00F004F6" w:rsidTr="00243DB2">
        <w:tc>
          <w:tcPr>
            <w:tcW w:w="1809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В том числе</w:t>
            </w:r>
          </w:p>
        </w:tc>
      </w:tr>
      <w:tr w:rsidR="00275E06" w:rsidRPr="00F004F6" w:rsidTr="00243DB2">
        <w:tc>
          <w:tcPr>
            <w:tcW w:w="1809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Горячее </w:t>
            </w:r>
            <w:proofErr w:type="spellStart"/>
            <w:r w:rsidRPr="00F004F6">
              <w:rPr>
                <w:color w:val="000000"/>
              </w:rPr>
              <w:t>водоснабжен</w:t>
            </w:r>
            <w:proofErr w:type="spellEnd"/>
            <w:r w:rsidRPr="00F004F6">
              <w:rPr>
                <w:color w:val="000000"/>
              </w:rPr>
              <w:t>.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1</w:t>
            </w:r>
          </w:p>
        </w:tc>
        <w:tc>
          <w:tcPr>
            <w:tcW w:w="2411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2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3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4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5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jc w:val="center"/>
              <w:rPr>
                <w:color w:val="000000"/>
              </w:rPr>
            </w:pPr>
            <w:r w:rsidRPr="00F004F6">
              <w:rPr>
                <w:color w:val="000000"/>
              </w:rPr>
              <w:t>6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b/>
                <w:color w:val="000000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</w:tcPr>
          <w:p w:rsidR="00275E06" w:rsidRPr="00F004F6" w:rsidRDefault="00275E06">
            <w:pPr>
              <w:rPr>
                <w:b/>
                <w:color w:val="000000"/>
              </w:rPr>
            </w:pPr>
          </w:p>
        </w:tc>
        <w:tc>
          <w:tcPr>
            <w:tcW w:w="1135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275E06" w:rsidRPr="00F004F6" w:rsidRDefault="00275E06">
            <w:pPr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lastRenderedPageBreak/>
              <w:t>Бойлерная №5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0,7056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0,1087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0,5969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№6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0,1735</w:t>
            </w:r>
          </w:p>
        </w:tc>
      </w:tr>
      <w:tr w:rsidR="00275E06" w:rsidRPr="00F004F6" w:rsidTr="00243DB2">
        <w:trPr>
          <w:trHeight w:val="530"/>
        </w:trPr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0,1735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Бойлерная №7</w:t>
            </w:r>
          </w:p>
        </w:tc>
        <w:tc>
          <w:tcPr>
            <w:tcW w:w="2411" w:type="dxa"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b/>
                <w:color w:val="000000"/>
              </w:rPr>
            </w:pPr>
            <w:r w:rsidRPr="00F004F6">
              <w:rPr>
                <w:b/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b/>
                <w:color w:val="000000"/>
              </w:rPr>
              <w:t>0,61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0,5111</w:t>
            </w:r>
          </w:p>
        </w:tc>
      </w:tr>
      <w:tr w:rsidR="00275E06" w:rsidRPr="00F004F6" w:rsidTr="00243DB2">
        <w:tc>
          <w:tcPr>
            <w:tcW w:w="1809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F004F6" w:rsidRDefault="00275E06">
            <w:pPr>
              <w:rPr>
                <w:color w:val="000000"/>
              </w:rPr>
            </w:pPr>
          </w:p>
        </w:tc>
        <w:tc>
          <w:tcPr>
            <w:tcW w:w="145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135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-</w:t>
            </w:r>
          </w:p>
        </w:tc>
        <w:tc>
          <w:tcPr>
            <w:tcW w:w="1702" w:type="dxa"/>
            <w:hideMark/>
          </w:tcPr>
          <w:p w:rsidR="00275E06" w:rsidRPr="00F004F6" w:rsidRDefault="00275E06">
            <w:pPr>
              <w:rPr>
                <w:color w:val="000000"/>
              </w:rPr>
            </w:pPr>
            <w:r w:rsidRPr="00F004F6">
              <w:rPr>
                <w:color w:val="000000"/>
              </w:rPr>
              <w:t>0,0989</w:t>
            </w:r>
          </w:p>
        </w:tc>
      </w:tr>
    </w:tbl>
    <w:p w:rsidR="00275E06" w:rsidRPr="00F004F6" w:rsidRDefault="00275E06" w:rsidP="00275E06">
      <w:pPr>
        <w:ind w:firstLine="540"/>
        <w:jc w:val="both"/>
        <w:rPr>
          <w:color w:val="000000"/>
        </w:rPr>
      </w:pPr>
    </w:p>
    <w:p w:rsidR="00275E06" w:rsidRPr="00F004F6" w:rsidRDefault="00275E06" w:rsidP="00275E06">
      <w:pPr>
        <w:ind w:firstLine="709"/>
        <w:jc w:val="both"/>
        <w:rPr>
          <w:color w:val="000000"/>
        </w:rPr>
      </w:pPr>
      <w:r w:rsidRPr="00F004F6">
        <w:rPr>
          <w:color w:val="000000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F004F6" w:rsidRDefault="00275E06" w:rsidP="00275E06">
      <w:pPr>
        <w:ind w:firstLine="709"/>
        <w:jc w:val="both"/>
        <w:rPr>
          <w:color w:val="000000"/>
        </w:rPr>
      </w:pPr>
      <w:r w:rsidRPr="00F004F6">
        <w:rPr>
          <w:color w:val="000000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>5.3.1 Инвестиционная программа АО "</w:t>
      </w:r>
      <w:proofErr w:type="spellStart"/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b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hAnsi="Arial" w:cs="Arial"/>
          <w:color w:val="000000" w:themeColor="text1"/>
          <w:sz w:val="24"/>
          <w:szCs w:val="24"/>
        </w:rPr>
      </w:pPr>
      <w:r w:rsidRPr="00F004F6">
        <w:rPr>
          <w:rFonts w:ascii="Arial" w:hAnsi="Arial" w:cs="Arial"/>
          <w:color w:val="000000" w:themeColor="text1"/>
          <w:sz w:val="24"/>
          <w:szCs w:val="24"/>
        </w:rPr>
        <w:t>АО "</w:t>
      </w:r>
      <w:proofErr w:type="spellStart"/>
      <w:r w:rsidRPr="00F004F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относятся:</w:t>
      </w:r>
    </w:p>
    <w:p w:rsidR="00A14AA9" w:rsidRPr="00990483" w:rsidRDefault="00A14AA9" w:rsidP="00A14AA9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sz w:val="24"/>
          <w:szCs w:val="24"/>
        </w:rPr>
      </w:pPr>
      <w:r w:rsidRPr="00990483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- мероприятие по переключению нагрузки ГВС от бойлерной №7 к бойлерной №5;</w:t>
      </w:r>
    </w:p>
    <w:p w:rsidR="00A14AA9" w:rsidRPr="00990483" w:rsidRDefault="00A14AA9" w:rsidP="00A14AA9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990483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- мероприятие по закрытию контура системы отопления бойлерной №5;</w:t>
      </w:r>
    </w:p>
    <w:p w:rsidR="00A14AA9" w:rsidRPr="00990483" w:rsidRDefault="00A14AA9" w:rsidP="00A14AA9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990483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- мероприятие по автоматизации процесса подачи теплоносителя для нужд горячего водоснабжения от бойлерной №6.</w:t>
      </w:r>
    </w:p>
    <w:p w:rsidR="00A14AA9" w:rsidRPr="00F004F6" w:rsidRDefault="00A14AA9" w:rsidP="00A14AA9">
      <w:pPr>
        <w:pStyle w:val="S0"/>
        <w:spacing w:line="240" w:lineRule="auto"/>
        <w:ind w:firstLine="1021"/>
        <w:rPr>
          <w:rFonts w:ascii="Arial" w:eastAsiaTheme="majorEastAsia" w:hAnsi="Arial" w:cs="Arial"/>
          <w:sz w:val="24"/>
          <w:szCs w:val="24"/>
          <w:lang w:bidi="ru-RU"/>
        </w:rPr>
      </w:pPr>
      <w:r w:rsidRPr="00F004F6">
        <w:rPr>
          <w:rFonts w:ascii="Arial" w:hAnsi="Arial" w:cs="Arial"/>
          <w:color w:val="000000" w:themeColor="text1"/>
          <w:sz w:val="24"/>
          <w:szCs w:val="24"/>
        </w:rPr>
        <w:t>Инвестиционная программа АО "</w:t>
      </w:r>
      <w:proofErr w:type="spellStart"/>
      <w:r w:rsidRPr="00F004F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F004F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 включает следующие мероприятия:</w:t>
      </w:r>
    </w:p>
    <w:p w:rsidR="00A14AA9" w:rsidRPr="00F004F6" w:rsidRDefault="00A14AA9" w:rsidP="00A14AA9">
      <w:pPr>
        <w:pStyle w:val="S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1553"/>
        <w:gridCol w:w="5305"/>
        <w:gridCol w:w="1281"/>
        <w:gridCol w:w="1714"/>
      </w:tblGrid>
      <w:tr w:rsidR="00A14AA9" w:rsidRPr="00F004F6" w:rsidTr="00A14AA9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Протяженность</w:t>
            </w:r>
          </w:p>
        </w:tc>
      </w:tr>
      <w:tr w:rsidR="00A14AA9" w:rsidRPr="00F004F6" w:rsidTr="00A14AA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Значение</w:t>
            </w:r>
          </w:p>
        </w:tc>
      </w:tr>
      <w:tr w:rsidR="00A14AA9" w:rsidRPr="00F004F6" w:rsidTr="00A14AA9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rPr>
                <w:b/>
                <w:bCs/>
                <w:color w:val="000000" w:themeColor="text1"/>
                <w:lang w:bidi="ru-RU"/>
              </w:rPr>
            </w:pP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4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 xml:space="preserve">Проектные работы по закрытию контура системы отопления (независимая </w:t>
            </w:r>
            <w:r w:rsidRPr="00F004F6">
              <w:rPr>
                <w:color w:val="000000" w:themeColor="text1"/>
              </w:rPr>
              <w:lastRenderedPageBreak/>
              <w:t>схема) бойлерной №5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lastRenderedPageBreak/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 xml:space="preserve">Монтаж теплообменников на бойлерной №5 согласно проекта, для системы отопления NORD </w:t>
            </w:r>
            <w:proofErr w:type="spellStart"/>
            <w:r w:rsidRPr="00F004F6">
              <w:rPr>
                <w:color w:val="000000" w:themeColor="text1"/>
              </w:rPr>
              <w:t>Wh</w:t>
            </w:r>
            <w:proofErr w:type="spellEnd"/>
            <w:r w:rsidRPr="00F004F6">
              <w:rPr>
                <w:color w:val="000000" w:themeColor="text1"/>
              </w:rPr>
              <w:t xml:space="preserve"> WN-1 (2шт) суммарной мощностью 30 МВт, для системы ГВС NORD ТТ WN-1 (1шт) - 2.6 МВт, в т.ч: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F004F6">
              <w:rPr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1.3.2.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right"/>
              <w:rPr>
                <w:i/>
                <w:iCs/>
                <w:color w:val="000000" w:themeColor="text1"/>
              </w:rPr>
            </w:pPr>
            <w:r w:rsidRPr="00F004F6">
              <w:rPr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-</w:t>
            </w:r>
          </w:p>
        </w:tc>
      </w:tr>
      <w:tr w:rsidR="00A14AA9" w:rsidRPr="00F004F6" w:rsidTr="00A14AA9">
        <w:trPr>
          <w:trHeight w:val="23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b/>
                <w:bCs/>
                <w:color w:val="000000" w:themeColor="text1"/>
              </w:rPr>
            </w:pPr>
            <w:r w:rsidRPr="00F004F6">
              <w:rPr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 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  <w:r w:rsidRPr="00F004F6">
              <w:rPr>
                <w:color w:val="000000" w:themeColor="text1"/>
              </w:rPr>
              <w:t>250</w:t>
            </w:r>
          </w:p>
        </w:tc>
      </w:tr>
      <w:tr w:rsidR="00A14AA9" w:rsidRPr="00F004F6" w:rsidTr="00A14AA9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AA9" w:rsidRPr="00F004F6" w:rsidRDefault="00A14AA9">
            <w:pPr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1702B0" w:rsidRDefault="001702B0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004F6">
        <w:rPr>
          <w:rFonts w:ascii="Arial" w:hAnsi="Arial" w:cs="Arial"/>
          <w:b/>
          <w:color w:val="000000" w:themeColor="text1"/>
        </w:rPr>
        <w:t>Обоснование необходимости мероприятия по строительству</w:t>
      </w:r>
    </w:p>
    <w:p w:rsidR="00A14AA9" w:rsidRPr="00F004F6" w:rsidRDefault="00A14AA9" w:rsidP="00A14AA9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Оборудование бойлерной №7 морально и физически изношено. Отсутствует резервный ввод холодной воды.</w:t>
      </w:r>
    </w:p>
    <w:p w:rsidR="00A14AA9" w:rsidRPr="00F004F6" w:rsidRDefault="00A14AA9" w:rsidP="00A14AA9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отопления NORD </w:t>
      </w:r>
      <w:proofErr w:type="spellStart"/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Wh</w:t>
      </w:r>
      <w:proofErr w:type="spellEnd"/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WN-1 суммарной мощностью 30 МВт, для системы ГВС NORD ТТ WN-1 - 2.6 МВт», а также резервный ввод холодной воды. </w:t>
      </w:r>
    </w:p>
    <w:p w:rsidR="00A14AA9" w:rsidRPr="00F004F6" w:rsidRDefault="00A14AA9" w:rsidP="00A14AA9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 w:rsidRPr="00F004F6"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</w:rPr>
      </w:pPr>
    </w:p>
    <w:p w:rsidR="00A14AA9" w:rsidRPr="00F004F6" w:rsidRDefault="00A14AA9" w:rsidP="00A14AA9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F004F6">
        <w:rPr>
          <w:rFonts w:ascii="Arial" w:hAnsi="Arial" w:cs="Arial"/>
          <w:b/>
          <w:color w:val="000000" w:themeColor="text1"/>
        </w:rPr>
        <w:t>Описание мероприятия</w:t>
      </w:r>
    </w:p>
    <w:p w:rsidR="00A14AA9" w:rsidRPr="00F004F6" w:rsidRDefault="00A14AA9" w:rsidP="00A14AA9">
      <w:pPr>
        <w:pStyle w:val="1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 w:rsidRPr="00F004F6">
        <w:rPr>
          <w:rFonts w:eastAsia="Times New Roman"/>
          <w:color w:val="000000" w:themeColor="text1"/>
          <w:sz w:val="24"/>
          <w:szCs w:val="24"/>
        </w:rPr>
        <w:t>Данным мероприятием предусмотрено объединение систем ГВС бойлерной №5 и бойлерной №7, с последующим выводом бойлерной №7 из эксплуатации.».</w:t>
      </w:r>
    </w:p>
    <w:p w:rsidR="00A14AA9" w:rsidRPr="00F004F6" w:rsidRDefault="00A14AA9" w:rsidP="00A14AA9">
      <w:pPr>
        <w:pStyle w:val="1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275E06" w:rsidRPr="00F004F6" w:rsidRDefault="00275E06" w:rsidP="00275E06">
      <w:pPr>
        <w:ind w:firstLine="709"/>
        <w:rPr>
          <w:b/>
        </w:rPr>
      </w:pPr>
      <w:r w:rsidRPr="00F004F6">
        <w:rPr>
          <w:b/>
        </w:rPr>
        <w:t>5.4. Газоснабжение.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Газоснабжение осуществляется природным газом от существующей инфраструктуры газового хозяйства </w:t>
      </w:r>
      <w:r w:rsidRPr="00F004F6">
        <w:rPr>
          <w:rStyle w:val="afff5"/>
          <w:rFonts w:cs="Arial"/>
          <w:bCs/>
          <w:i w:val="0"/>
          <w:color w:val="000000"/>
        </w:rPr>
        <w:t>филиала ОАО «Газпром газораспределение Тула» в г. Щекино</w:t>
      </w:r>
      <w:r w:rsidRPr="00F004F6"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F004F6">
        <w:rPr>
          <w:lang w:val="en-US"/>
        </w:rPr>
        <w:t>I</w:t>
      </w:r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F004F6" w:rsidRDefault="00275E06" w:rsidP="00275E06">
      <w:pPr>
        <w:ind w:firstLine="709"/>
        <w:jc w:val="both"/>
      </w:pPr>
      <w:r w:rsidRPr="00F004F6">
        <w:t>Всего на территории муниципального образования размещено ГРП, ЩРП – 16 шт.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F004F6">
          <w:t>58,3 км</w:t>
        </w:r>
      </w:smartTag>
      <w:r w:rsidRPr="00F004F6"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F004F6">
          <w:t>-9,04 км</w:t>
        </w:r>
      </w:smartTag>
      <w:r w:rsidRPr="00F004F6"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F004F6">
          <w:t>7,4 км</w:t>
        </w:r>
      </w:smartTag>
      <w:r w:rsidRPr="00F004F6"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F004F6">
          <w:t>41,86 км</w:t>
        </w:r>
      </w:smartTag>
      <w:r w:rsidRPr="00F004F6">
        <w:t>.</w:t>
      </w:r>
    </w:p>
    <w:p w:rsidR="00275E06" w:rsidRPr="00F004F6" w:rsidRDefault="00275E06" w:rsidP="00275E06">
      <w:pPr>
        <w:ind w:firstLine="709"/>
        <w:jc w:val="both"/>
      </w:pPr>
      <w:r w:rsidRPr="00F004F6">
        <w:t>Проектные предложения.</w:t>
      </w:r>
    </w:p>
    <w:p w:rsidR="00275E06" w:rsidRPr="00F004F6" w:rsidRDefault="00275E06" w:rsidP="00275E06">
      <w:pPr>
        <w:ind w:firstLine="709"/>
        <w:jc w:val="both"/>
      </w:pPr>
      <w:r w:rsidRPr="00F004F6">
        <w:t>Для обеспечения стабильной и долговременной работы инфраструктуры предлагаются следующие мероприятия:</w:t>
      </w:r>
    </w:p>
    <w:p w:rsidR="00275E06" w:rsidRPr="00F004F6" w:rsidRDefault="00275E06" w:rsidP="00275E06">
      <w:pPr>
        <w:ind w:firstLine="709"/>
        <w:jc w:val="both"/>
      </w:pPr>
      <w:r w:rsidRPr="00F004F6">
        <w:t xml:space="preserve">- использование автоматизированной системы управления технологическими </w:t>
      </w:r>
      <w:r w:rsidRPr="00F004F6">
        <w:lastRenderedPageBreak/>
        <w:t>процессами для оптимального газораспределения;</w:t>
      </w:r>
    </w:p>
    <w:p w:rsidR="00275E06" w:rsidRPr="00F004F6" w:rsidRDefault="00275E06" w:rsidP="00275E06">
      <w:pPr>
        <w:ind w:firstLine="709"/>
        <w:jc w:val="both"/>
      </w:pPr>
      <w:r w:rsidRPr="00F004F6"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F004F6" w:rsidRDefault="00275E06" w:rsidP="00275E06">
      <w:pPr>
        <w:ind w:firstLine="709"/>
        <w:jc w:val="both"/>
      </w:pPr>
      <w:r w:rsidRPr="00F004F6">
        <w:t>- резервирование системы путем кольцевания или дублирования отдельных участков.</w:t>
      </w:r>
    </w:p>
    <w:p w:rsidR="00275E06" w:rsidRPr="00F004F6" w:rsidRDefault="00275E06" w:rsidP="00275E06">
      <w:pPr>
        <w:ind w:firstLine="540"/>
        <w:jc w:val="both"/>
      </w:pPr>
    </w:p>
    <w:p w:rsidR="00275E06" w:rsidRPr="00F004F6" w:rsidRDefault="00275E06" w:rsidP="00275E06">
      <w:pPr>
        <w:ind w:firstLine="709"/>
        <w:jc w:val="both"/>
        <w:rPr>
          <w:b/>
        </w:rPr>
      </w:pPr>
      <w:r w:rsidRPr="00F004F6">
        <w:rPr>
          <w:b/>
        </w:rPr>
        <w:t xml:space="preserve">5.5. Электроснабжение.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Электроснабжение территории муниципального образования обеспечивается </w:t>
      </w:r>
      <w:r w:rsidR="00243DB2" w:rsidRPr="00F004F6">
        <w:rPr>
          <w:color w:val="000000"/>
        </w:rPr>
        <w:t xml:space="preserve">АО «ТНС </w:t>
      </w:r>
      <w:proofErr w:type="spellStart"/>
      <w:r w:rsidR="00243DB2" w:rsidRPr="00F004F6">
        <w:rPr>
          <w:color w:val="000000"/>
        </w:rPr>
        <w:t>энергоТула</w:t>
      </w:r>
      <w:proofErr w:type="spellEnd"/>
      <w:proofErr w:type="gramStart"/>
      <w:r w:rsidR="00243DB2" w:rsidRPr="00F004F6">
        <w:rPr>
          <w:color w:val="000000"/>
        </w:rPr>
        <w:t>»</w:t>
      </w:r>
      <w:r w:rsidRPr="00F004F6">
        <w:t>и</w:t>
      </w:r>
      <w:proofErr w:type="gramEnd"/>
      <w:r w:rsidRPr="00F004F6">
        <w:t xml:space="preserve"> ОАО «</w:t>
      </w:r>
      <w:proofErr w:type="spellStart"/>
      <w:r w:rsidRPr="00F004F6">
        <w:t>Щёкинскаягор</w:t>
      </w:r>
      <w:r w:rsidR="00066C39" w:rsidRPr="00F004F6">
        <w:t>одская</w:t>
      </w:r>
      <w:proofErr w:type="spellEnd"/>
      <w:r w:rsidR="00066C39" w:rsidRPr="00F004F6">
        <w:t xml:space="preserve"> </w:t>
      </w:r>
      <w:r w:rsidRPr="00F004F6">
        <w:t>электросеть»</w:t>
      </w:r>
    </w:p>
    <w:p w:rsidR="00275E06" w:rsidRPr="00F004F6" w:rsidRDefault="004B4CDD" w:rsidP="00275E06">
      <w:pPr>
        <w:ind w:firstLine="567"/>
        <w:jc w:val="both"/>
      </w:pPr>
      <w:r w:rsidRPr="00F004F6">
        <w:t>(См п.5.1. Водоснабжение)</w:t>
      </w:r>
    </w:p>
    <w:p w:rsidR="00275E06" w:rsidRPr="00F004F6" w:rsidRDefault="00275E06" w:rsidP="00275E06">
      <w:pPr>
        <w:ind w:firstLine="600"/>
        <w:jc w:val="both"/>
      </w:pPr>
      <w:r w:rsidRPr="00F004F6">
        <w:t>В целях совершенствования работы электросетей предлагаются следующие мероприятия:</w:t>
      </w:r>
    </w:p>
    <w:p w:rsidR="00275E06" w:rsidRPr="00F004F6" w:rsidRDefault="00275E06" w:rsidP="00275E06">
      <w:pPr>
        <w:ind w:firstLine="600"/>
        <w:jc w:val="both"/>
      </w:pPr>
      <w:r w:rsidRPr="00F004F6">
        <w:t>- Замена трансформаторов на более мощные на существующих подстанциях;</w:t>
      </w:r>
    </w:p>
    <w:p w:rsidR="00275E06" w:rsidRPr="00F004F6" w:rsidRDefault="00275E06" w:rsidP="00275E06">
      <w:pPr>
        <w:ind w:firstLine="600"/>
        <w:jc w:val="both"/>
      </w:pPr>
      <w:r w:rsidRPr="00F004F6">
        <w:t>- Внедрение системы АСКУЭ;</w:t>
      </w:r>
    </w:p>
    <w:p w:rsidR="00275E06" w:rsidRPr="00F004F6" w:rsidRDefault="00275E06" w:rsidP="00275E06">
      <w:pPr>
        <w:ind w:firstLine="600"/>
        <w:jc w:val="both"/>
      </w:pPr>
      <w:r w:rsidRPr="00F004F6"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F004F6" w:rsidRDefault="00275E06" w:rsidP="00275E06">
      <w:pPr>
        <w:ind w:firstLine="600"/>
        <w:jc w:val="both"/>
      </w:pPr>
      <w:r w:rsidRPr="00F004F6"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F004F6">
        <w:t>реклоузеры</w:t>
      </w:r>
      <w:proofErr w:type="spellEnd"/>
      <w:r w:rsidRPr="00F004F6">
        <w:t>, система контроля режима, ведение дистанционного управления, контроля и ведения охранных функций);</w:t>
      </w:r>
    </w:p>
    <w:p w:rsidR="00275E06" w:rsidRPr="00F004F6" w:rsidRDefault="00275E06" w:rsidP="00275E06">
      <w:pPr>
        <w:ind w:firstLine="600"/>
        <w:jc w:val="both"/>
      </w:pPr>
      <w:r w:rsidRPr="00F004F6"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F004F6" w:rsidRDefault="00275E06" w:rsidP="00275E06">
      <w:pPr>
        <w:ind w:firstLine="600"/>
        <w:jc w:val="both"/>
      </w:pPr>
      <w:r w:rsidRPr="00F004F6">
        <w:t>- Диспетчеризация с организацией контроля и автоматизации питающих фидеров и РП.</w:t>
      </w:r>
    </w:p>
    <w:bookmarkEnd w:id="13"/>
    <w:p w:rsidR="00275E06" w:rsidRPr="00F004F6" w:rsidRDefault="00275E06" w:rsidP="00275E06">
      <w:pPr>
        <w:sectPr w:rsidR="00275E06" w:rsidRPr="00F004F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F004F6">
        <w:rPr>
          <w:b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F004F6" w:rsidRDefault="00275E06" w:rsidP="00275E06">
      <w:pPr>
        <w:ind w:firstLine="709"/>
        <w:jc w:val="center"/>
        <w:rPr>
          <w:b/>
        </w:rPr>
      </w:pPr>
      <w:r w:rsidRPr="00F004F6">
        <w:rPr>
          <w:b/>
        </w:rPr>
        <w:t>по инвестиционной программе ОАО «ЩГЭС» на 2014 – 2024гг.</w:t>
      </w:r>
    </w:p>
    <w:p w:rsidR="00275E06" w:rsidRPr="00F004F6" w:rsidRDefault="00275E06" w:rsidP="00275E06">
      <w:pPr>
        <w:pStyle w:val="AAA0"/>
        <w:rPr>
          <w:rFonts w:ascii="Arial" w:hAnsi="Arial" w:cs="Arial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F004F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Наименование        </w:t>
            </w:r>
            <w:r w:rsidRPr="00F004F6">
              <w:rPr>
                <w:sz w:val="24"/>
                <w:szCs w:val="24"/>
              </w:rPr>
              <w:br/>
              <w:t xml:space="preserve">инвестиционного проекта,  </w:t>
            </w:r>
            <w:r w:rsidRPr="00F004F6">
              <w:rPr>
                <w:sz w:val="24"/>
                <w:szCs w:val="24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Сроки выполнения</w:t>
            </w:r>
            <w:r w:rsidRPr="00F004F6">
              <w:rPr>
                <w:sz w:val="24"/>
                <w:szCs w:val="24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Физические</w:t>
            </w:r>
            <w:r w:rsidRPr="00F004F6">
              <w:rPr>
                <w:sz w:val="24"/>
                <w:szCs w:val="24"/>
              </w:rPr>
              <w:br/>
              <w:t xml:space="preserve">параметры </w:t>
            </w:r>
            <w:r w:rsidRPr="00F004F6">
              <w:rPr>
                <w:sz w:val="24"/>
                <w:szCs w:val="24"/>
              </w:rPr>
              <w:br/>
              <w:t xml:space="preserve">объекта  </w:t>
            </w:r>
            <w:r w:rsidRPr="00F004F6">
              <w:rPr>
                <w:sz w:val="24"/>
                <w:szCs w:val="24"/>
              </w:rPr>
              <w:br/>
              <w:t xml:space="preserve">(км, </w:t>
            </w:r>
            <w:proofErr w:type="spellStart"/>
            <w:proofErr w:type="gramStart"/>
            <w:r w:rsidRPr="00F004F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04F6">
              <w:rPr>
                <w:sz w:val="24"/>
                <w:szCs w:val="24"/>
              </w:rPr>
              <w:t>/</w:t>
            </w:r>
            <w:proofErr w:type="spellStart"/>
            <w:r w:rsidRPr="00F004F6">
              <w:rPr>
                <w:sz w:val="24"/>
                <w:szCs w:val="24"/>
              </w:rPr>
              <w:t>ст</w:t>
            </w:r>
            <w:proofErr w:type="spellEnd"/>
            <w:r w:rsidRPr="00F004F6">
              <w:rPr>
                <w:sz w:val="24"/>
                <w:szCs w:val="24"/>
              </w:rPr>
              <w:t>,</w:t>
            </w:r>
            <w:r w:rsidRPr="00F004F6">
              <w:rPr>
                <w:sz w:val="24"/>
                <w:szCs w:val="24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Сметная </w:t>
            </w:r>
            <w:r w:rsidRPr="00F004F6">
              <w:rPr>
                <w:sz w:val="24"/>
                <w:szCs w:val="24"/>
              </w:rPr>
              <w:br/>
              <w:t>стоимость</w:t>
            </w:r>
            <w:r w:rsidRPr="00F004F6">
              <w:rPr>
                <w:sz w:val="24"/>
                <w:szCs w:val="24"/>
              </w:rPr>
              <w:br/>
              <w:t>в текущих</w:t>
            </w:r>
            <w:r w:rsidRPr="00F004F6">
              <w:rPr>
                <w:sz w:val="24"/>
                <w:szCs w:val="24"/>
              </w:rPr>
              <w:br/>
              <w:t xml:space="preserve">ценах,  </w:t>
            </w:r>
            <w:r w:rsidRPr="00F004F6">
              <w:rPr>
                <w:sz w:val="24"/>
                <w:szCs w:val="24"/>
              </w:rPr>
              <w:br/>
              <w:t>тыс.</w:t>
            </w:r>
            <w:r w:rsidRPr="00F004F6">
              <w:rPr>
                <w:sz w:val="24"/>
                <w:szCs w:val="24"/>
              </w:rPr>
              <w:br/>
              <w:t xml:space="preserve">рублей  </w:t>
            </w:r>
            <w:r w:rsidRPr="00F004F6">
              <w:rPr>
                <w:sz w:val="24"/>
                <w:szCs w:val="24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План, тыс. рублей</w:t>
            </w: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Источник        </w:t>
            </w:r>
            <w:r w:rsidRPr="00F004F6">
              <w:rPr>
                <w:sz w:val="24"/>
                <w:szCs w:val="24"/>
              </w:rPr>
              <w:br/>
              <w:t xml:space="preserve">финансирования инвестиционная программа ОАО «ЩГЭС»,   </w:t>
            </w:r>
            <w:r w:rsidRPr="00F004F6">
              <w:rPr>
                <w:sz w:val="24"/>
                <w:szCs w:val="24"/>
              </w:rPr>
              <w:br/>
              <w:t xml:space="preserve">тыс. рублей (без НДС)  </w:t>
            </w:r>
          </w:p>
        </w:tc>
      </w:tr>
      <w:tr w:rsidR="00275E06" w:rsidRPr="00F004F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F004F6" w:rsidRDefault="00275E06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амортизационные</w:t>
            </w:r>
            <w:r w:rsidRPr="00F004F6">
              <w:rPr>
                <w:sz w:val="24"/>
                <w:szCs w:val="24"/>
              </w:rPr>
              <w:br/>
              <w:t xml:space="preserve">отчисления   </w:t>
            </w:r>
          </w:p>
        </w:tc>
      </w:tr>
      <w:tr w:rsidR="00275E06" w:rsidRPr="00F004F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10       </w:t>
            </w:r>
          </w:p>
        </w:tc>
      </w:tr>
      <w:tr w:rsidR="00275E06" w:rsidRPr="00F004F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Реконструкция кабельных линий (МО р.п</w:t>
            </w:r>
            <w:proofErr w:type="gramStart"/>
            <w:r w:rsidRPr="00F004F6">
              <w:rPr>
                <w:sz w:val="24"/>
                <w:szCs w:val="24"/>
              </w:rPr>
              <w:t>.П</w:t>
            </w:r>
            <w:proofErr w:type="gramEnd"/>
            <w:r w:rsidRPr="00F004F6">
              <w:rPr>
                <w:sz w:val="24"/>
                <w:szCs w:val="24"/>
              </w:rPr>
              <w:t xml:space="preserve">ервомайскийЩекинский район Тульской области)   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ТП122 -   </w:t>
            </w:r>
            <w:r w:rsidRPr="00F004F6">
              <w:rPr>
                <w:sz w:val="24"/>
                <w:szCs w:val="24"/>
              </w:rPr>
              <w:br/>
              <w:t xml:space="preserve">ТП123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004F6"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ТП120 -   </w:t>
            </w:r>
            <w:r w:rsidRPr="00F004F6">
              <w:rPr>
                <w:sz w:val="24"/>
                <w:szCs w:val="24"/>
              </w:rPr>
              <w:br/>
              <w:t xml:space="preserve">ТП121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F004F6">
                <w:rPr>
                  <w:sz w:val="24"/>
                  <w:szCs w:val="24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978,8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ТП124 -   </w:t>
            </w:r>
            <w:r w:rsidRPr="00F004F6">
              <w:rPr>
                <w:sz w:val="24"/>
                <w:szCs w:val="24"/>
              </w:rPr>
              <w:br/>
              <w:t xml:space="preserve">ТП118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004F6"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lastRenderedPageBreak/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ТП124 -   </w:t>
            </w:r>
            <w:r w:rsidRPr="00F004F6">
              <w:rPr>
                <w:sz w:val="24"/>
                <w:szCs w:val="24"/>
              </w:rPr>
              <w:br/>
              <w:t xml:space="preserve">ТП118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F004F6"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ТП122 -   </w:t>
            </w:r>
            <w:r w:rsidRPr="00F004F6">
              <w:rPr>
                <w:sz w:val="24"/>
                <w:szCs w:val="24"/>
              </w:rPr>
              <w:br/>
              <w:t xml:space="preserve">ТП123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F004F6"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1 367,3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Реконструкция     </w:t>
            </w:r>
            <w:r w:rsidRPr="00F004F6">
              <w:rPr>
                <w:sz w:val="24"/>
                <w:szCs w:val="24"/>
              </w:rPr>
              <w:br/>
              <w:t xml:space="preserve">КЛ 6 кВ ТП120 -   </w:t>
            </w:r>
            <w:r w:rsidRPr="00F004F6">
              <w:rPr>
                <w:sz w:val="24"/>
                <w:szCs w:val="24"/>
              </w:rPr>
              <w:br/>
              <w:t xml:space="preserve">ТП121 в           </w:t>
            </w:r>
            <w:r w:rsidRPr="00F004F6">
              <w:rPr>
                <w:sz w:val="24"/>
                <w:szCs w:val="24"/>
              </w:rPr>
              <w:br/>
              <w:t xml:space="preserve">р.п. Первомайский </w:t>
            </w:r>
            <w:r w:rsidRPr="00F004F6">
              <w:rPr>
                <w:sz w:val="24"/>
                <w:szCs w:val="24"/>
              </w:rPr>
              <w:br/>
              <w:t xml:space="preserve">Щекинского района </w:t>
            </w:r>
            <w:r w:rsidRPr="00F004F6"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4894,0</w:t>
            </w:r>
          </w:p>
        </w:tc>
      </w:tr>
      <w:tr w:rsidR="00275E06" w:rsidRPr="00F004F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F004F6" w:rsidRDefault="00275E06">
            <w:pPr>
              <w:pStyle w:val="ConsPlusCell"/>
              <w:widowControl/>
              <w:rPr>
                <w:sz w:val="24"/>
                <w:szCs w:val="24"/>
              </w:rPr>
            </w:pPr>
            <w:r w:rsidRPr="00F004F6">
              <w:rPr>
                <w:sz w:val="24"/>
                <w:szCs w:val="24"/>
              </w:rPr>
              <w:t>8607,4</w:t>
            </w:r>
          </w:p>
        </w:tc>
      </w:tr>
    </w:tbl>
    <w:p w:rsidR="00275E06" w:rsidRPr="00F004F6" w:rsidRDefault="00275E06" w:rsidP="00275E06">
      <w:pPr>
        <w:pStyle w:val="AAA0"/>
        <w:spacing w:after="0"/>
        <w:rPr>
          <w:rFonts w:ascii="Arial" w:hAnsi="Arial" w:cs="Arial"/>
          <w:szCs w:val="24"/>
        </w:rPr>
      </w:pPr>
    </w:p>
    <w:p w:rsidR="00275E06" w:rsidRPr="00F004F6" w:rsidRDefault="00275E06" w:rsidP="00275E06">
      <w:pPr>
        <w:pStyle w:val="L20"/>
        <w:spacing w:before="0" w:after="0"/>
        <w:rPr>
          <w:rFonts w:ascii="Arial" w:hAnsi="Arial" w:cs="Arial"/>
          <w:sz w:val="24"/>
          <w:szCs w:val="24"/>
        </w:rPr>
      </w:pPr>
      <w:bookmarkStart w:id="14" w:name="_Toc226889273"/>
      <w:bookmarkStart w:id="15" w:name="_Toc215300774"/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6.1 Перечень программных мероприятий</w:t>
      </w:r>
    </w:p>
    <w:p w:rsidR="00275E06" w:rsidRPr="00F004F6" w:rsidRDefault="00275E06" w:rsidP="00275E06">
      <w:pPr>
        <w:jc w:val="center"/>
      </w:pPr>
      <w:r w:rsidRPr="00F004F6">
        <w:rPr>
          <w:b/>
        </w:rPr>
        <w:t>Реконструкция тепловых сетей на территории МО р.п.Первомайский Щекинского района на 2014-2024 гг</w:t>
      </w:r>
      <w:r w:rsidRPr="00F004F6">
        <w:t>.</w:t>
      </w:r>
    </w:p>
    <w:p w:rsidR="00275E06" w:rsidRPr="00F004F6" w:rsidRDefault="00275E06" w:rsidP="00275E06">
      <w:pPr>
        <w:jc w:val="center"/>
      </w:pPr>
    </w:p>
    <w:p w:rsidR="00275E06" w:rsidRPr="00F004F6" w:rsidRDefault="00275E06" w:rsidP="00275E06">
      <w:pPr>
        <w:tabs>
          <w:tab w:val="left" w:pos="3192"/>
        </w:tabs>
        <w:jc w:val="right"/>
        <w:rPr>
          <w:b/>
        </w:rPr>
      </w:pPr>
      <w:r w:rsidRPr="00F004F6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F004F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</w:p>
        </w:tc>
      </w:tr>
      <w:tr w:rsidR="00275E06" w:rsidRPr="00F004F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30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</w:tr>
      <w:tr w:rsidR="00275E06" w:rsidRPr="00F004F6" w:rsidTr="00275E06">
        <w:tc>
          <w:tcPr>
            <w:tcW w:w="700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61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</w:t>
            </w:r>
            <w:proofErr w:type="spellStart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ппу</w:t>
            </w:r>
            <w:proofErr w:type="spellEnd"/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5,7</w:t>
            </w:r>
          </w:p>
        </w:tc>
      </w:tr>
    </w:tbl>
    <w:p w:rsidR="00275E06" w:rsidRPr="00F004F6" w:rsidRDefault="00275E06" w:rsidP="00275E06">
      <w:pPr>
        <w:tabs>
          <w:tab w:val="left" w:pos="3192"/>
        </w:tabs>
        <w:jc w:val="right"/>
        <w:rPr>
          <w:b/>
        </w:rPr>
      </w:pPr>
      <w:r w:rsidRPr="00F004F6">
        <w:lastRenderedPageBreak/>
        <w:tab/>
      </w:r>
      <w:r w:rsidRPr="00F004F6">
        <w:rPr>
          <w:b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F004F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Итого по проекту, тыс.руб.</w:t>
            </w:r>
          </w:p>
        </w:tc>
      </w:tr>
      <w:tr w:rsidR="00275E06" w:rsidRPr="00F004F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</w:tr>
      <w:tr w:rsidR="00275E06" w:rsidRPr="00F004F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28361,2</w:t>
            </w:r>
          </w:p>
        </w:tc>
      </w:tr>
      <w:tr w:rsidR="00275E06" w:rsidRPr="00F004F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F004F6" w:rsidRDefault="00275E06">
            <w:pPr>
              <w:rPr>
                <w:smallCaps/>
                <w:color w:val="000000"/>
              </w:rPr>
            </w:pP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13637,7</w:t>
            </w:r>
          </w:p>
        </w:tc>
      </w:tr>
      <w:tr w:rsidR="00275E06" w:rsidRPr="00F004F6" w:rsidTr="00275E06">
        <w:trPr>
          <w:trHeight w:val="420"/>
        </w:trPr>
        <w:tc>
          <w:tcPr>
            <w:tcW w:w="676" w:type="dxa"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275E06" w:rsidRPr="00F004F6" w:rsidRDefault="00275E06">
            <w:pPr>
              <w:pStyle w:val="L2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21734,0</w:t>
            </w:r>
          </w:p>
        </w:tc>
        <w:tc>
          <w:tcPr>
            <w:tcW w:w="2722" w:type="dxa"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hideMark/>
          </w:tcPr>
          <w:p w:rsidR="00275E06" w:rsidRPr="00F004F6" w:rsidRDefault="00275E06">
            <w:pPr>
              <w:pStyle w:val="L20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004F6">
              <w:rPr>
                <w:rFonts w:ascii="Arial" w:hAnsi="Arial" w:cs="Arial"/>
                <w:b w:val="0"/>
                <w:sz w:val="24"/>
                <w:szCs w:val="24"/>
              </w:rPr>
              <w:t>41998,9</w:t>
            </w:r>
          </w:p>
        </w:tc>
      </w:tr>
    </w:tbl>
    <w:p w:rsidR="00275E06" w:rsidRPr="00F004F6" w:rsidRDefault="00275E06" w:rsidP="00275E06">
      <w:pPr>
        <w:sectPr w:rsidR="00275E06" w:rsidRPr="00F004F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F004F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b/>
        </w:rPr>
      </w:pPr>
      <w:r w:rsidRPr="00F004F6">
        <w:rPr>
          <w:b/>
        </w:rPr>
        <w:lastRenderedPageBreak/>
        <w:t>Обоснование ресурсного обеспечения</w:t>
      </w:r>
    </w:p>
    <w:p w:rsidR="00275E06" w:rsidRPr="00F004F6" w:rsidRDefault="00275E06" w:rsidP="00275E06">
      <w:pPr>
        <w:ind w:firstLine="540"/>
        <w:jc w:val="both"/>
      </w:pPr>
      <w:r w:rsidRPr="00F004F6"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F004F6" w:rsidRDefault="00275E06" w:rsidP="00275E06">
      <w:pPr>
        <w:ind w:firstLine="540"/>
        <w:jc w:val="both"/>
      </w:pPr>
      <w:r w:rsidRPr="00F004F6"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Pr="00F004F6" w:rsidRDefault="00275E06" w:rsidP="00275E06">
      <w:pPr>
        <w:ind w:firstLine="540"/>
        <w:jc w:val="both"/>
      </w:pPr>
      <w:r w:rsidRPr="00F004F6"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F004F6" w:rsidRDefault="000565D9" w:rsidP="00275E06">
      <w:pPr>
        <w:ind w:firstLine="540"/>
        <w:jc w:val="both"/>
      </w:pPr>
    </w:p>
    <w:p w:rsidR="00275E06" w:rsidRPr="00F004F6" w:rsidRDefault="00275E06" w:rsidP="00243DB2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b/>
        </w:rPr>
      </w:pPr>
      <w:bookmarkStart w:id="16" w:name="_Toc226889275"/>
      <w:r w:rsidRPr="00F004F6">
        <w:rPr>
          <w:b/>
        </w:rPr>
        <w:t>Механизм реализации</w:t>
      </w:r>
    </w:p>
    <w:p w:rsidR="00275E06" w:rsidRPr="00F004F6" w:rsidRDefault="00275E06" w:rsidP="00275E06">
      <w:pPr>
        <w:ind w:firstLine="540"/>
        <w:jc w:val="both"/>
      </w:pPr>
      <w:r w:rsidRPr="00F004F6"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F004F6" w:rsidRDefault="00275E06" w:rsidP="00275E06">
      <w:pPr>
        <w:ind w:firstLine="540"/>
        <w:jc w:val="both"/>
      </w:pPr>
      <w:r w:rsidRPr="00F004F6"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F004F6" w:rsidRDefault="00275E06" w:rsidP="00275E06">
      <w:pPr>
        <w:ind w:firstLine="540"/>
        <w:jc w:val="both"/>
      </w:pPr>
      <w:r w:rsidRPr="00F004F6"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р.п.ПервомайскийЩёкинского района.</w:t>
      </w:r>
    </w:p>
    <w:p w:rsidR="00275E06" w:rsidRPr="00F004F6" w:rsidRDefault="00275E06" w:rsidP="00275E06">
      <w:pPr>
        <w:ind w:firstLine="540"/>
        <w:jc w:val="both"/>
      </w:pPr>
      <w:r w:rsidRPr="00F004F6"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р.п.ПервомайскийЩёкинского района.</w:t>
      </w:r>
    </w:p>
    <w:p w:rsidR="00275E06" w:rsidRPr="00F004F6" w:rsidRDefault="00275E06" w:rsidP="00275E06">
      <w:pPr>
        <w:ind w:firstLine="540"/>
        <w:jc w:val="both"/>
      </w:pPr>
      <w:r w:rsidRPr="00F004F6"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F004F6" w:rsidRDefault="00275E06" w:rsidP="00275E06">
      <w:pPr>
        <w:ind w:firstLine="540"/>
        <w:jc w:val="both"/>
      </w:pPr>
      <w:r w:rsidRPr="00F004F6"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Pr="00F004F6" w:rsidRDefault="00275E06" w:rsidP="00275E06">
      <w:pPr>
        <w:ind w:firstLine="540"/>
        <w:jc w:val="both"/>
      </w:pPr>
      <w:r w:rsidRPr="00F004F6">
        <w:t>Эффективная реализация инвестиционных программ и настоящей Программы будет достигнута за счет осуществления администрацией МО р.п.ПервомайскийЩёкинского района действенного контроля реализации инвестиционных программ организаций коммунального комплекса.</w:t>
      </w:r>
    </w:p>
    <w:p w:rsidR="00275E06" w:rsidRPr="00F004F6" w:rsidRDefault="00275E06" w:rsidP="00243DB2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lastRenderedPageBreak/>
        <w:t>Формирование технических заданий на разработку инвестиционных программ организаций коммунального комплекса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6" w:anchor="sub_206" w:history="1">
        <w:r w:rsidRPr="00F004F6">
          <w:rPr>
            <w:rStyle w:val="afff2"/>
            <w:rFonts w:eastAsiaTheme="majorEastAsia" w:cs="Arial"/>
            <w:color w:val="000000"/>
            <w:u w:val="none"/>
          </w:rPr>
          <w:t>инвестиционная программа</w:t>
        </w:r>
      </w:hyperlink>
      <w:r w:rsidRPr="00F004F6"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F004F6" w:rsidRDefault="00275E06" w:rsidP="00275E06">
      <w:pPr>
        <w:ind w:firstLine="720"/>
        <w:jc w:val="both"/>
      </w:pPr>
      <w:r w:rsidRPr="00F004F6"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F004F6" w:rsidRDefault="00275E06" w:rsidP="00275E06">
      <w:pPr>
        <w:ind w:firstLine="720"/>
        <w:jc w:val="both"/>
      </w:pPr>
      <w:r w:rsidRPr="00F004F6">
        <w:t>Порядок формирования технических заданий утверждается администрацией МО р.п.ПервомайскийЩёкинского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F004F6" w:rsidRDefault="00275E06" w:rsidP="00275E06">
      <w:pPr>
        <w:ind w:firstLine="720"/>
        <w:jc w:val="both"/>
      </w:pPr>
      <w:r w:rsidRPr="00F004F6"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F004F6" w:rsidRDefault="00275E06" w:rsidP="00275E06">
      <w:pPr>
        <w:ind w:firstLine="720"/>
        <w:jc w:val="both"/>
      </w:pPr>
      <w:r w:rsidRPr="00F004F6"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F004F6" w:rsidRDefault="00275E06" w:rsidP="00275E06">
      <w:pPr>
        <w:pStyle w:val="AAA0"/>
        <w:spacing w:after="0"/>
        <w:ind w:firstLine="708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Технические задания, разрабатываемые администрацией МО р.п.ПервомайскийЩёкинского района, должны состоять из: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целей и конкретных задач, поставленных перед организацией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перечня объектов капитального строительства, строительство которых будет начато в течение срока действия инвестиционной программы, с </w:t>
      </w:r>
      <w:r w:rsidRPr="00F004F6">
        <w:rPr>
          <w:rFonts w:ascii="Arial" w:hAnsi="Arial" w:cs="Arial"/>
          <w:szCs w:val="24"/>
        </w:rPr>
        <w:lastRenderedPageBreak/>
        <w:t>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заданий на разработку вариантов решений поставленных задач (в случае необходимости);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Срок подготовки инвестиционных </w:t>
      </w:r>
      <w:r w:rsidR="006B7B8C" w:rsidRPr="00F004F6">
        <w:t>программ не</w:t>
      </w:r>
      <w:r w:rsidRPr="00F004F6"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F004F6" w:rsidRDefault="00275E06" w:rsidP="00275E06">
      <w:pPr>
        <w:ind w:firstLine="720"/>
        <w:jc w:val="both"/>
      </w:pPr>
      <w:r w:rsidRPr="00F004F6"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F004F6" w:rsidRDefault="00275E06" w:rsidP="00275E06">
      <w:pPr>
        <w:ind w:firstLine="720"/>
        <w:jc w:val="both"/>
      </w:pPr>
      <w:r w:rsidRPr="00F004F6">
        <w:t xml:space="preserve">Определение стоимости работ по инвестиционной </w:t>
      </w:r>
      <w:r w:rsidR="000565D9" w:rsidRPr="00F004F6">
        <w:t>программе может</w:t>
      </w:r>
      <w:r w:rsidRPr="00F004F6"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расчета и обоснования финансовых потребностей для выполнения инвестиционной программы;</w:t>
      </w:r>
    </w:p>
    <w:p w:rsidR="00243DB2" w:rsidRPr="00F004F6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предложения по источникам финансирования инвестиционной программы;</w:t>
      </w:r>
    </w:p>
    <w:p w:rsidR="00275E06" w:rsidRPr="00F004F6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Pr="00F004F6" w:rsidRDefault="000565D9" w:rsidP="00275E06">
      <w:pPr>
        <w:pStyle w:val="AAA0"/>
        <w:spacing w:after="0"/>
        <w:ind w:firstLine="567"/>
        <w:rPr>
          <w:rFonts w:ascii="Arial" w:hAnsi="Arial" w:cs="Arial"/>
          <w:b/>
          <w:szCs w:val="24"/>
        </w:rPr>
      </w:pPr>
    </w:p>
    <w:p w:rsidR="00275E06" w:rsidRPr="00F004F6" w:rsidRDefault="00275E06" w:rsidP="00243DB2">
      <w:pPr>
        <w:pStyle w:val="AAA0"/>
        <w:spacing w:after="0"/>
        <w:ind w:firstLine="567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Согласование и утверждение инвестиционных программ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Порядок согласования и утверждения инвестиционных </w:t>
      </w:r>
      <w:r w:rsidR="000565D9" w:rsidRPr="00F004F6">
        <w:rPr>
          <w:rFonts w:ascii="Arial" w:hAnsi="Arial" w:cs="Arial"/>
          <w:szCs w:val="24"/>
        </w:rPr>
        <w:t>программ должен</w:t>
      </w:r>
      <w:r w:rsidRPr="00F004F6">
        <w:rPr>
          <w:rFonts w:ascii="Arial" w:hAnsi="Arial" w:cs="Arial"/>
          <w:szCs w:val="24"/>
        </w:rPr>
        <w:t xml:space="preserve"> определять детальные процедуры рассмотрения администрацией МО р.п.ПервомайскийЩёкинского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случае необходимости.</w:t>
      </w:r>
    </w:p>
    <w:p w:rsidR="00275E06" w:rsidRPr="00F004F6" w:rsidRDefault="00275E06" w:rsidP="00275E06">
      <w:pPr>
        <w:pStyle w:val="AAA0"/>
        <w:spacing w:after="0"/>
        <w:ind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Процедуры согласования инвестиционных </w:t>
      </w:r>
      <w:r w:rsidR="000565D9" w:rsidRPr="00F004F6">
        <w:rPr>
          <w:rFonts w:ascii="Arial" w:hAnsi="Arial" w:cs="Arial"/>
          <w:szCs w:val="24"/>
        </w:rPr>
        <w:t>программ должны</w:t>
      </w:r>
      <w:r w:rsidRPr="00F004F6">
        <w:rPr>
          <w:rFonts w:ascii="Arial" w:hAnsi="Arial" w:cs="Arial"/>
          <w:szCs w:val="24"/>
        </w:rPr>
        <w:t xml:space="preserve"> содержать: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сроки рассмотрения органом тарифного регулирования инвестиционных программ;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и сроки внесения корректировок в проект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процедуры утверждения инвестиционных программ.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Помимо согласования инвестиционных </w:t>
      </w:r>
      <w:r w:rsidR="000565D9" w:rsidRPr="00F004F6">
        <w:rPr>
          <w:rFonts w:ascii="Arial" w:hAnsi="Arial" w:cs="Arial"/>
          <w:szCs w:val="24"/>
        </w:rPr>
        <w:t>программ между</w:t>
      </w:r>
      <w:r w:rsidRPr="00F004F6">
        <w:rPr>
          <w:rFonts w:ascii="Arial" w:hAnsi="Arial" w:cs="Arial"/>
          <w:szCs w:val="24"/>
        </w:rPr>
        <w:t xml:space="preserve"> администрацией МО р.п.ПервомайскийЩёкинского района и организациями коммунального комплекса, необходимо также обеспечить согласование инвестиционных </w:t>
      </w:r>
      <w:r w:rsidR="000565D9" w:rsidRPr="00F004F6">
        <w:rPr>
          <w:rFonts w:ascii="Arial" w:hAnsi="Arial" w:cs="Arial"/>
          <w:szCs w:val="24"/>
        </w:rPr>
        <w:t>программ с</w:t>
      </w:r>
      <w:r w:rsidRPr="00F004F6">
        <w:rPr>
          <w:rFonts w:ascii="Arial" w:hAnsi="Arial" w:cs="Arial"/>
          <w:szCs w:val="24"/>
        </w:rPr>
        <w:t xml:space="preserve"> вышестоящими органами тарифного регулирования Тульской области (</w:t>
      </w:r>
      <w:r w:rsidR="00243DB2" w:rsidRPr="00F004F6">
        <w:rPr>
          <w:rFonts w:ascii="Arial" w:hAnsi="Arial" w:cs="Arial"/>
          <w:szCs w:val="24"/>
        </w:rPr>
        <w:t>Комитетом</w:t>
      </w:r>
      <w:r w:rsidRPr="00F004F6">
        <w:rPr>
          <w:rFonts w:ascii="Arial" w:hAnsi="Arial" w:cs="Arial"/>
          <w:szCs w:val="24"/>
        </w:rPr>
        <w:t xml:space="preserve"> Тульской области по тарифам).</w:t>
      </w:r>
    </w:p>
    <w:p w:rsidR="00275E06" w:rsidRPr="00F004F6" w:rsidRDefault="00275E06" w:rsidP="00275E06">
      <w:pPr>
        <w:pStyle w:val="L3"/>
        <w:spacing w:after="0"/>
        <w:ind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lastRenderedPageBreak/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F004F6">
        <w:rPr>
          <w:rFonts w:ascii="Arial" w:hAnsi="Arial" w:cs="Arial"/>
          <w:szCs w:val="24"/>
        </w:rPr>
        <w:t>комплекса и</w:t>
      </w:r>
      <w:r w:rsidRPr="00F004F6">
        <w:rPr>
          <w:rFonts w:ascii="Arial" w:hAnsi="Arial" w:cs="Arial"/>
          <w:szCs w:val="24"/>
        </w:rPr>
        <w:t xml:space="preserve"> заключение соответствующих договоров (соглашений)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Администрации МО р.п.ПервомайскийЩёкинского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основные показатели реализации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соответствии с методикой контроля за исполнением инвестиционной </w:t>
      </w:r>
      <w:r w:rsidR="006C7171" w:rsidRPr="00F004F6">
        <w:rPr>
          <w:rFonts w:ascii="Arial" w:hAnsi="Arial" w:cs="Arial"/>
          <w:szCs w:val="24"/>
        </w:rPr>
        <w:t>программы ипоставленными целями,</w:t>
      </w:r>
      <w:r w:rsidRPr="00F004F6">
        <w:rPr>
          <w:rFonts w:ascii="Arial" w:hAnsi="Arial" w:cs="Arial"/>
          <w:szCs w:val="24"/>
        </w:rPr>
        <w:t xml:space="preserve"> и задачами;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источники обеспечения финансовых потребностей для реализации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срок действия договора (соглашения);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разграничение прав на вновь построенные объекты коммунальной инфраструктуры;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условия и порядок корректировки инвестиционной программы, тарифов на подключение;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ответственность сторон;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условия и сроки изменения и </w:t>
      </w:r>
      <w:r w:rsidR="000565D9" w:rsidRPr="00F004F6">
        <w:rPr>
          <w:rFonts w:ascii="Arial" w:hAnsi="Arial" w:cs="Arial"/>
          <w:szCs w:val="24"/>
        </w:rPr>
        <w:t>прекращения договора</w:t>
      </w:r>
      <w:r w:rsidRPr="00F004F6">
        <w:rPr>
          <w:rFonts w:ascii="Arial" w:hAnsi="Arial" w:cs="Arial"/>
          <w:szCs w:val="24"/>
        </w:rPr>
        <w:t xml:space="preserve"> (соглашения).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F004F6">
        <w:rPr>
          <w:rFonts w:ascii="Arial" w:hAnsi="Arial" w:cs="Arial"/>
          <w:szCs w:val="24"/>
        </w:rPr>
        <w:t>программы были</w:t>
      </w:r>
      <w:r w:rsidRPr="00F004F6">
        <w:rPr>
          <w:rFonts w:ascii="Arial" w:hAnsi="Arial" w:cs="Arial"/>
          <w:szCs w:val="24"/>
        </w:rPr>
        <w:t xml:space="preserve"> согласованы и утверждены в установленном порядке.</w:t>
      </w:r>
    </w:p>
    <w:p w:rsidR="000565D9" w:rsidRPr="00F004F6" w:rsidRDefault="000565D9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</w:p>
    <w:p w:rsidR="00275E06" w:rsidRPr="00F004F6" w:rsidRDefault="00275E06" w:rsidP="004B4CDD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275E06" w:rsidRPr="00F004F6" w:rsidRDefault="00275E06" w:rsidP="00275E06">
      <w:pPr>
        <w:pStyle w:val="AAA0"/>
        <w:suppressAutoHyphens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lastRenderedPageBreak/>
        <w:t>Для контроля реализации инвестиционных программ организаций коммунального комплекса администрация МО р.п.ПервомайскийЩёкинского района разрабатывает методику осуществления контроля (мониторинга) реализации</w:t>
      </w:r>
      <w:r w:rsidR="004B4CDD" w:rsidRPr="00F004F6">
        <w:rPr>
          <w:rFonts w:ascii="Arial" w:hAnsi="Arial" w:cs="Arial"/>
          <w:szCs w:val="24"/>
        </w:rPr>
        <w:t xml:space="preserve"> инвестиционных программ (далее - </w:t>
      </w:r>
      <w:r w:rsidRPr="00F004F6">
        <w:rPr>
          <w:rFonts w:ascii="Arial" w:hAnsi="Arial" w:cs="Arial"/>
          <w:szCs w:val="24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Контроль исполнения инвестиционной </w:t>
      </w:r>
      <w:r w:rsidR="000565D9" w:rsidRPr="00F004F6">
        <w:rPr>
          <w:rFonts w:ascii="Arial" w:hAnsi="Arial" w:cs="Arial"/>
          <w:szCs w:val="24"/>
        </w:rPr>
        <w:t>программы должен</w:t>
      </w:r>
      <w:r w:rsidRPr="00F004F6">
        <w:rPr>
          <w:rFonts w:ascii="Arial" w:hAnsi="Arial" w:cs="Arial"/>
          <w:szCs w:val="24"/>
        </w:rPr>
        <w:t xml:space="preserve"> осуществляться администрацией </w:t>
      </w:r>
      <w:r w:rsidR="004026A7" w:rsidRPr="00F004F6">
        <w:rPr>
          <w:rFonts w:ascii="Arial" w:hAnsi="Arial" w:cs="Arial"/>
          <w:szCs w:val="24"/>
        </w:rPr>
        <w:t xml:space="preserve">МО </w:t>
      </w:r>
      <w:r w:rsidRPr="00F004F6">
        <w:rPr>
          <w:rFonts w:ascii="Arial" w:hAnsi="Arial" w:cs="Arial"/>
          <w:szCs w:val="24"/>
        </w:rPr>
        <w:t>Щёкинск</w:t>
      </w:r>
      <w:r w:rsidR="004026A7" w:rsidRPr="00F004F6">
        <w:rPr>
          <w:rFonts w:ascii="Arial" w:hAnsi="Arial" w:cs="Arial"/>
          <w:szCs w:val="24"/>
        </w:rPr>
        <w:t>ий</w:t>
      </w:r>
      <w:r w:rsidRPr="00F004F6">
        <w:rPr>
          <w:rFonts w:ascii="Arial" w:hAnsi="Arial" w:cs="Arial"/>
          <w:szCs w:val="24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F004F6" w:rsidRDefault="00275E06" w:rsidP="00275E06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Контроль за исполнением инвестиционных </w:t>
      </w:r>
      <w:r w:rsidR="000565D9" w:rsidRPr="00F004F6">
        <w:rPr>
          <w:rFonts w:ascii="Arial" w:hAnsi="Arial" w:cs="Arial"/>
          <w:szCs w:val="24"/>
        </w:rPr>
        <w:t>программ должен</w:t>
      </w:r>
      <w:r w:rsidRPr="00F004F6">
        <w:rPr>
          <w:rFonts w:ascii="Arial" w:hAnsi="Arial" w:cs="Arial"/>
          <w:szCs w:val="24"/>
        </w:rPr>
        <w:t xml:space="preserve"> осуществляться с учетом следующих принципов: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регулярность;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законность получения информации;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достоверность информации;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F004F6" w:rsidRDefault="00275E06" w:rsidP="00275E06">
      <w:pPr>
        <w:pStyle w:val="AAA0"/>
        <w:spacing w:after="0"/>
        <w:ind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Методика должна определять: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регламент получения информации, необходимой для осуществления контроля;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порядок использования информации, полученной контролирующим органом.</w:t>
      </w:r>
    </w:p>
    <w:p w:rsidR="00275E06" w:rsidRPr="00F004F6" w:rsidRDefault="00275E06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Орган регулирования контролирует: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выполнение мероприятий инвестиционной </w:t>
      </w:r>
      <w:r w:rsidR="006C7171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натуральном выражении;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выполнение мероприятий инвестиционной </w:t>
      </w:r>
      <w:r w:rsidR="000565D9" w:rsidRPr="00F004F6">
        <w:rPr>
          <w:rFonts w:ascii="Arial" w:hAnsi="Arial" w:cs="Arial"/>
          <w:szCs w:val="24"/>
        </w:rPr>
        <w:t>программы в</w:t>
      </w:r>
      <w:r w:rsidRPr="00F004F6">
        <w:rPr>
          <w:rFonts w:ascii="Arial" w:hAnsi="Arial" w:cs="Arial"/>
          <w:szCs w:val="24"/>
        </w:rPr>
        <w:t xml:space="preserve"> стоимостном выражении;</w:t>
      </w:r>
    </w:p>
    <w:p w:rsidR="00275E06" w:rsidRPr="00F004F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влияние реализации инвестиционной </w:t>
      </w:r>
      <w:r w:rsidR="000565D9" w:rsidRPr="00F004F6">
        <w:rPr>
          <w:rFonts w:ascii="Arial" w:hAnsi="Arial" w:cs="Arial"/>
          <w:szCs w:val="24"/>
        </w:rPr>
        <w:t>программы на</w:t>
      </w:r>
      <w:r w:rsidRPr="00F004F6">
        <w:rPr>
          <w:rFonts w:ascii="Arial" w:hAnsi="Arial" w:cs="Arial"/>
          <w:szCs w:val="24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Pr="00F004F6" w:rsidRDefault="00275E06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CB09D5" w:rsidRPr="00F004F6" w:rsidRDefault="00CB09D5" w:rsidP="00275E06">
      <w:pPr>
        <w:pStyle w:val="AAA0"/>
        <w:spacing w:after="0"/>
        <w:ind w:firstLine="539"/>
        <w:rPr>
          <w:rFonts w:ascii="Arial" w:hAnsi="Arial" w:cs="Arial"/>
          <w:szCs w:val="24"/>
        </w:rPr>
      </w:pPr>
    </w:p>
    <w:p w:rsidR="00275E06" w:rsidRPr="00F004F6" w:rsidRDefault="00275E06" w:rsidP="00CB4D7A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 w:rsidRPr="00F004F6">
        <w:rPr>
          <w:rFonts w:ascii="Arial" w:hAnsi="Arial" w:cs="Arial"/>
          <w:b/>
          <w:szCs w:val="24"/>
        </w:rPr>
        <w:t>Оценка социально-экономической и экологической эффективности</w:t>
      </w:r>
      <w:bookmarkEnd w:id="16"/>
    </w:p>
    <w:p w:rsidR="00275E06" w:rsidRPr="00F004F6" w:rsidRDefault="00275E06" w:rsidP="00CB4D7A">
      <w:pPr>
        <w:pStyle w:val="AAA0"/>
        <w:spacing w:after="0"/>
        <w:ind w:firstLine="567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повысится надежность и срок службы систем электроснабжения;</w:t>
      </w:r>
    </w:p>
    <w:p w:rsidR="00275E06" w:rsidRPr="00F004F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F004F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F004F6" w:rsidRDefault="00275E06" w:rsidP="00275E06">
      <w:pPr>
        <w:pStyle w:val="AAA0"/>
        <w:rPr>
          <w:rFonts w:ascii="Arial" w:hAnsi="Arial" w:cs="Arial"/>
          <w:szCs w:val="24"/>
        </w:rPr>
      </w:pPr>
    </w:p>
    <w:p w:rsidR="00910BF8" w:rsidRPr="00F004F6" w:rsidRDefault="00910BF8" w:rsidP="00E357EF">
      <w:pPr>
        <w:ind w:firstLine="720"/>
        <w:jc w:val="right"/>
      </w:pPr>
    </w:p>
    <w:sectPr w:rsidR="00910BF8" w:rsidRPr="00F004F6" w:rsidSect="00CB4D7A">
      <w:pgSz w:w="11904" w:h="16834"/>
      <w:pgMar w:top="851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46EAD"/>
    <w:rsid w:val="000565D9"/>
    <w:rsid w:val="00066C39"/>
    <w:rsid w:val="00086435"/>
    <w:rsid w:val="000C028E"/>
    <w:rsid w:val="000C0DDF"/>
    <w:rsid w:val="000C30FA"/>
    <w:rsid w:val="000D66B2"/>
    <w:rsid w:val="001017EE"/>
    <w:rsid w:val="001470FE"/>
    <w:rsid w:val="001702B0"/>
    <w:rsid w:val="001718A4"/>
    <w:rsid w:val="00177F43"/>
    <w:rsid w:val="00180E7F"/>
    <w:rsid w:val="00194567"/>
    <w:rsid w:val="001C40B7"/>
    <w:rsid w:val="001F1E38"/>
    <w:rsid w:val="001F3284"/>
    <w:rsid w:val="00220EC7"/>
    <w:rsid w:val="002246B5"/>
    <w:rsid w:val="00240638"/>
    <w:rsid w:val="00243DB2"/>
    <w:rsid w:val="00250DCB"/>
    <w:rsid w:val="00273CD9"/>
    <w:rsid w:val="00275E06"/>
    <w:rsid w:val="002E0921"/>
    <w:rsid w:val="00313EDF"/>
    <w:rsid w:val="00334737"/>
    <w:rsid w:val="003358B6"/>
    <w:rsid w:val="00355152"/>
    <w:rsid w:val="003C1F95"/>
    <w:rsid w:val="003E79AA"/>
    <w:rsid w:val="004026A7"/>
    <w:rsid w:val="00436DB3"/>
    <w:rsid w:val="00464392"/>
    <w:rsid w:val="00482EE8"/>
    <w:rsid w:val="004A1ECF"/>
    <w:rsid w:val="004A43B9"/>
    <w:rsid w:val="004A519D"/>
    <w:rsid w:val="004B4CDD"/>
    <w:rsid w:val="004C0F61"/>
    <w:rsid w:val="004C68CA"/>
    <w:rsid w:val="004E6E55"/>
    <w:rsid w:val="005137C8"/>
    <w:rsid w:val="00537877"/>
    <w:rsid w:val="0056673D"/>
    <w:rsid w:val="005956CF"/>
    <w:rsid w:val="005E4C10"/>
    <w:rsid w:val="00611A80"/>
    <w:rsid w:val="00617690"/>
    <w:rsid w:val="00675C2A"/>
    <w:rsid w:val="00676CCF"/>
    <w:rsid w:val="0069648E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7E7209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90483"/>
    <w:rsid w:val="009A30C8"/>
    <w:rsid w:val="009A47C8"/>
    <w:rsid w:val="009F4BF4"/>
    <w:rsid w:val="00A0393D"/>
    <w:rsid w:val="00A07C42"/>
    <w:rsid w:val="00A14AA9"/>
    <w:rsid w:val="00A345C4"/>
    <w:rsid w:val="00A41BD4"/>
    <w:rsid w:val="00A853AD"/>
    <w:rsid w:val="00A94C65"/>
    <w:rsid w:val="00AA4820"/>
    <w:rsid w:val="00AB355A"/>
    <w:rsid w:val="00AF3F70"/>
    <w:rsid w:val="00B96DEB"/>
    <w:rsid w:val="00BE008E"/>
    <w:rsid w:val="00C0090C"/>
    <w:rsid w:val="00C34E7B"/>
    <w:rsid w:val="00C729FC"/>
    <w:rsid w:val="00CB09D5"/>
    <w:rsid w:val="00CB4D7A"/>
    <w:rsid w:val="00CF2E45"/>
    <w:rsid w:val="00D3132D"/>
    <w:rsid w:val="00D31DE2"/>
    <w:rsid w:val="00D70D00"/>
    <w:rsid w:val="00E0596F"/>
    <w:rsid w:val="00E071AA"/>
    <w:rsid w:val="00E21D84"/>
    <w:rsid w:val="00E357EF"/>
    <w:rsid w:val="00E52ED5"/>
    <w:rsid w:val="00E9525E"/>
    <w:rsid w:val="00EE1A50"/>
    <w:rsid w:val="00EF3E70"/>
    <w:rsid w:val="00EF3FC2"/>
    <w:rsid w:val="00F004F6"/>
    <w:rsid w:val="00F50074"/>
    <w:rsid w:val="00F74560"/>
    <w:rsid w:val="00F82DB9"/>
    <w:rsid w:val="00F90CA8"/>
    <w:rsid w:val="00FB2E7A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14A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ff8">
    <w:name w:val="Title"/>
    <w:basedOn w:val="a"/>
    <w:link w:val="afff9"/>
    <w:uiPriority w:val="99"/>
    <w:qFormat/>
    <w:rsid w:val="00A14AA9"/>
    <w:pPr>
      <w:widowControl/>
      <w:autoSpaceDE/>
      <w:autoSpaceDN/>
      <w:adjustRightInd/>
      <w:spacing w:after="120"/>
      <w:ind w:right="357"/>
      <w:jc w:val="center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character" w:customStyle="1" w:styleId="afff9">
    <w:name w:val="Название Знак"/>
    <w:basedOn w:val="a0"/>
    <w:link w:val="afff8"/>
    <w:uiPriority w:val="99"/>
    <w:rsid w:val="00A14AA9"/>
    <w:rPr>
      <w:b/>
      <w:bCs/>
      <w:sz w:val="28"/>
      <w:szCs w:val="26"/>
      <w:lang w:eastAsia="en-US"/>
    </w:rPr>
  </w:style>
  <w:style w:type="character" w:customStyle="1" w:styleId="afffa">
    <w:name w:val="Основной текст_"/>
    <w:basedOn w:val="a0"/>
    <w:link w:val="11"/>
    <w:locked/>
    <w:rsid w:val="00A14AA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ffa"/>
    <w:rsid w:val="00A14AA9"/>
    <w:pPr>
      <w:autoSpaceDE/>
      <w:autoSpaceDN/>
      <w:adjustRightInd/>
      <w:ind w:firstLine="400"/>
    </w:pPr>
    <w:rPr>
      <w:rFonts w:eastAsia="Arial"/>
      <w:sz w:val="22"/>
      <w:szCs w:val="22"/>
    </w:rPr>
  </w:style>
  <w:style w:type="character" w:customStyle="1" w:styleId="S">
    <w:name w:val="S_Обычный Знак"/>
    <w:link w:val="S0"/>
    <w:locked/>
    <w:rsid w:val="00A14AA9"/>
  </w:style>
  <w:style w:type="paragraph" w:customStyle="1" w:styleId="S0">
    <w:name w:val="S_Обычный"/>
    <w:basedOn w:val="a"/>
    <w:link w:val="S"/>
    <w:qFormat/>
    <w:rsid w:val="00A14AA9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FAFE-B451-4F3E-8B04-3A2E1712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6758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Direktor PUGiB</dc:creator>
  <dc:description>Документ экспортирован из системы ГАРАНТ</dc:description>
  <cp:lastModifiedBy>Elanika</cp:lastModifiedBy>
  <cp:revision>2</cp:revision>
  <cp:lastPrinted>2021-12-10T07:03:00Z</cp:lastPrinted>
  <dcterms:created xsi:type="dcterms:W3CDTF">2022-12-07T05:47:00Z</dcterms:created>
  <dcterms:modified xsi:type="dcterms:W3CDTF">2022-12-07T05:47:00Z</dcterms:modified>
</cp:coreProperties>
</file>