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BD" w:rsidRPr="00F243F1" w:rsidRDefault="00302E39">
      <w:pPr>
        <w:spacing w:line="1" w:lineRule="exact"/>
        <w:rPr>
          <w:rFonts w:ascii="Arial" w:hAnsi="Arial" w:cs="Arial"/>
        </w:rPr>
        <w:sectPr w:rsidR="001343BD" w:rsidRPr="00F243F1" w:rsidSect="00230222">
          <w:pgSz w:w="11900" w:h="16840"/>
          <w:pgMar w:top="567" w:right="964" w:bottom="567" w:left="1383" w:header="0" w:footer="3" w:gutter="0"/>
          <w:pgNumType w:start="1"/>
          <w:cols w:space="720"/>
          <w:noEndnote/>
          <w:docGrid w:linePitch="360"/>
        </w:sectPr>
      </w:pPr>
      <w:r>
        <w:rPr>
          <w:rFonts w:ascii="Arial" w:hAnsi="Arial" w:cs="Arial"/>
        </w:rPr>
        <w:t>ПРПОЕК</w:t>
      </w:r>
    </w:p>
    <w:p w:rsidR="00302E39" w:rsidRDefault="00302E39" w:rsidP="00302E39">
      <w:pPr>
        <w:pStyle w:val="1"/>
        <w:ind w:firstLine="0"/>
        <w:rPr>
          <w:b/>
          <w:bCs/>
        </w:rPr>
      </w:pPr>
    </w:p>
    <w:p w:rsidR="00302E39" w:rsidRDefault="00302E39">
      <w:pPr>
        <w:pStyle w:val="1"/>
        <w:ind w:firstLine="0"/>
        <w:jc w:val="center"/>
        <w:rPr>
          <w:b/>
          <w:bCs/>
        </w:rPr>
      </w:pPr>
    </w:p>
    <w:p w:rsidR="00302E39" w:rsidRDefault="00302E39" w:rsidP="00302E39">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bidi="ar-SA"/>
        </w:rPr>
        <w:drawing>
          <wp:inline distT="0" distB="0" distL="0" distR="0">
            <wp:extent cx="922655" cy="1129030"/>
            <wp:effectExtent l="19050" t="0" r="0"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7" cstate="print"/>
                    <a:srcRect t="23132"/>
                    <a:stretch>
                      <a:fillRect/>
                    </a:stretch>
                  </pic:blipFill>
                  <pic:spPr bwMode="auto">
                    <a:xfrm>
                      <a:off x="0" y="0"/>
                      <a:ext cx="922655" cy="1129030"/>
                    </a:xfrm>
                    <a:prstGeom prst="rect">
                      <a:avLst/>
                    </a:prstGeom>
                    <a:noFill/>
                    <a:ln w="9525">
                      <a:noFill/>
                      <a:miter lim="800000"/>
                      <a:headEnd/>
                      <a:tailEnd/>
                    </a:ln>
                  </pic:spPr>
                </pic:pic>
              </a:graphicData>
            </a:graphic>
          </wp:inline>
        </w:drawing>
      </w:r>
    </w:p>
    <w:p w:rsidR="00302E39" w:rsidRDefault="00302E39" w:rsidP="00302E39">
      <w:pPr>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Тульская  область</w:t>
      </w:r>
    </w:p>
    <w:p w:rsidR="00302E39" w:rsidRDefault="00302E39" w:rsidP="00302E39">
      <w:pPr>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Муниципальное образование рабочий поселок Первомайский</w:t>
      </w:r>
    </w:p>
    <w:p w:rsidR="00302E39" w:rsidRDefault="00302E39" w:rsidP="00302E39">
      <w:pPr>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Щекинского района</w:t>
      </w:r>
    </w:p>
    <w:p w:rsidR="00302E39" w:rsidRDefault="00302E39" w:rsidP="00302E39">
      <w:pPr>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СОБРАНИЕ ДЕПУТАТОВ</w:t>
      </w:r>
    </w:p>
    <w:p w:rsidR="00302E39" w:rsidRDefault="00302E39" w:rsidP="00302E39">
      <w:pPr>
        <w:autoSpaceDE w:val="0"/>
        <w:autoSpaceDN w:val="0"/>
        <w:adjustRightInd w:val="0"/>
        <w:rPr>
          <w:rFonts w:ascii="Times New Roman" w:eastAsia="Times New Roman" w:hAnsi="Times New Roman" w:cs="Times New Roman"/>
          <w:b/>
          <w:bCs/>
          <w:sz w:val="28"/>
          <w:szCs w:val="28"/>
          <w:u w:val="single"/>
        </w:rPr>
      </w:pPr>
    </w:p>
    <w:p w:rsidR="00302E39" w:rsidRDefault="00302E39" w:rsidP="00302E39">
      <w:pPr>
        <w:autoSpaceDE w:val="0"/>
        <w:autoSpaceDN w:val="0"/>
        <w:adjustRightInd w:val="0"/>
        <w:jc w:val="center"/>
        <w:rPr>
          <w:rFonts w:ascii="Times New Roman" w:eastAsia="Times New Roman" w:hAnsi="Times New Roman" w:cs="Times New Roman"/>
          <w:b/>
          <w:bCs/>
          <w:sz w:val="28"/>
          <w:szCs w:val="28"/>
        </w:rPr>
      </w:pPr>
    </w:p>
    <w:p w:rsidR="00302E39" w:rsidRDefault="00302E39" w:rsidP="00302E39">
      <w:pPr>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ПОСТАНОВЛЕНИЕ </w:t>
      </w:r>
    </w:p>
    <w:p w:rsidR="00302E39" w:rsidRDefault="00302E39" w:rsidP="00302E39">
      <w:pPr>
        <w:autoSpaceDE w:val="0"/>
        <w:autoSpaceDN w:val="0"/>
        <w:adjustRightInd w:val="0"/>
        <w:jc w:val="center"/>
        <w:rPr>
          <w:rFonts w:ascii="Times New Roman" w:eastAsia="Times New Roman" w:hAnsi="Times New Roman" w:cs="Times New Roman"/>
          <w:b/>
          <w:bCs/>
          <w:sz w:val="28"/>
          <w:szCs w:val="28"/>
        </w:rPr>
      </w:pPr>
    </w:p>
    <w:p w:rsidR="00302E39" w:rsidRDefault="00302E39" w:rsidP="00302E39">
      <w:pPr>
        <w:autoSpaceDE w:val="0"/>
        <w:autoSpaceDN w:val="0"/>
        <w:adjustRightInd w:val="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 «24» февраля 2022 год</w:t>
      </w:r>
      <w:r w:rsidR="00B57316">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  01</w:t>
      </w:r>
    </w:p>
    <w:p w:rsidR="00302E39" w:rsidRDefault="00302E39" w:rsidP="00302E39">
      <w:pPr>
        <w:autoSpaceDE w:val="0"/>
        <w:autoSpaceDN w:val="0"/>
        <w:adjustRightInd w:val="0"/>
        <w:jc w:val="center"/>
        <w:rPr>
          <w:rFonts w:ascii="Times New Roman" w:eastAsia="Times New Roman" w:hAnsi="Times New Roman" w:cs="Times New Roman"/>
          <w:b/>
          <w:bCs/>
          <w:sz w:val="28"/>
          <w:szCs w:val="28"/>
        </w:rPr>
      </w:pPr>
    </w:p>
    <w:p w:rsidR="00302E39" w:rsidRDefault="00302E39" w:rsidP="00302E39">
      <w:pPr>
        <w:jc w:val="center"/>
        <w:rPr>
          <w:rFonts w:ascii="Times New Roman" w:hAnsi="Times New Roman"/>
          <w:b/>
          <w:bCs/>
          <w:sz w:val="28"/>
          <w:szCs w:val="28"/>
        </w:rPr>
      </w:pPr>
      <w:r w:rsidRPr="00085A9F">
        <w:rPr>
          <w:rFonts w:ascii="Times New Roman" w:hAnsi="Times New Roman"/>
          <w:b/>
          <w:sz w:val="28"/>
          <w:szCs w:val="28"/>
        </w:rPr>
        <w:t>О назначении публичных слушаний в муниципальном образовании рабочий поселок Первомайский по вопросу «</w:t>
      </w:r>
      <w:r w:rsidRPr="00085A9F">
        <w:rPr>
          <w:rFonts w:ascii="Times New Roman" w:hAnsi="Times New Roman"/>
          <w:b/>
          <w:bCs/>
          <w:sz w:val="28"/>
          <w:szCs w:val="28"/>
        </w:rPr>
        <w:t>О рассмотрении проекта актуализированной схемы теплоснабж</w:t>
      </w:r>
      <w:r>
        <w:rPr>
          <w:rFonts w:ascii="Times New Roman" w:hAnsi="Times New Roman"/>
          <w:b/>
          <w:bCs/>
          <w:sz w:val="28"/>
          <w:szCs w:val="28"/>
        </w:rPr>
        <w:t xml:space="preserve">ения МО р.п. Первомайский </w:t>
      </w:r>
    </w:p>
    <w:p w:rsidR="00302E39" w:rsidRPr="00085A9F" w:rsidRDefault="00302E39" w:rsidP="00302E39">
      <w:pPr>
        <w:jc w:val="center"/>
        <w:rPr>
          <w:rFonts w:ascii="Times New Roman" w:hAnsi="Times New Roman"/>
          <w:b/>
          <w:sz w:val="28"/>
          <w:szCs w:val="28"/>
        </w:rPr>
      </w:pPr>
      <w:r>
        <w:rPr>
          <w:rFonts w:ascii="Times New Roman" w:hAnsi="Times New Roman"/>
          <w:b/>
          <w:bCs/>
          <w:sz w:val="28"/>
          <w:szCs w:val="28"/>
        </w:rPr>
        <w:t>на 2022</w:t>
      </w:r>
      <w:r w:rsidRPr="00085A9F">
        <w:rPr>
          <w:rFonts w:ascii="Times New Roman" w:hAnsi="Times New Roman"/>
          <w:b/>
          <w:bCs/>
          <w:sz w:val="28"/>
          <w:szCs w:val="28"/>
        </w:rPr>
        <w:t xml:space="preserve"> год</w:t>
      </w:r>
      <w:r w:rsidRPr="00085A9F">
        <w:rPr>
          <w:rFonts w:ascii="Times New Roman" w:hAnsi="Times New Roman"/>
          <w:b/>
          <w:sz w:val="28"/>
          <w:szCs w:val="28"/>
        </w:rPr>
        <w:t>»</w:t>
      </w:r>
    </w:p>
    <w:p w:rsidR="00302E39" w:rsidRDefault="00302E39" w:rsidP="00302E39">
      <w:pPr>
        <w:ind w:firstLine="720"/>
        <w:jc w:val="center"/>
        <w:rPr>
          <w:rFonts w:ascii="Times New Roman" w:eastAsia="Times New Roman" w:hAnsi="Times New Roman" w:cs="Times New Roman"/>
          <w:b/>
          <w:bCs/>
          <w:sz w:val="28"/>
          <w:szCs w:val="28"/>
        </w:rPr>
      </w:pPr>
    </w:p>
    <w:p w:rsidR="00302E39" w:rsidRDefault="00302E39" w:rsidP="00302E39">
      <w:pPr>
        <w:ind w:firstLine="720"/>
        <w:jc w:val="both"/>
        <w:rPr>
          <w:rFonts w:ascii="Times New Roman" w:eastAsia="Times New Roman" w:hAnsi="Times New Roman" w:cs="Times New Roman"/>
          <w:sz w:val="28"/>
          <w:szCs w:val="28"/>
        </w:rPr>
      </w:pPr>
      <w:r w:rsidRPr="00164D64">
        <w:rPr>
          <w:rFonts w:ascii="Times New Roman" w:hAnsi="Times New Roman"/>
          <w:sz w:val="28"/>
          <w:szCs w:val="28"/>
        </w:rPr>
        <w:t xml:space="preserve">В соответствии со </w:t>
      </w:r>
      <w:r w:rsidRPr="00643F67">
        <w:rPr>
          <w:rFonts w:ascii="Times New Roman" w:hAnsi="Times New Roman"/>
          <w:sz w:val="28"/>
          <w:szCs w:val="28"/>
        </w:rPr>
        <w:t>ст.</w:t>
      </w:r>
      <w:r>
        <w:rPr>
          <w:rFonts w:ascii="Times New Roman" w:hAnsi="Times New Roman"/>
          <w:sz w:val="28"/>
          <w:szCs w:val="28"/>
        </w:rPr>
        <w:t xml:space="preserve"> 28 Федерального закона от 06.10.2003 №131-ФЗ «</w:t>
      </w:r>
      <w:r w:rsidRPr="00164D64">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164D64">
        <w:rPr>
          <w:rFonts w:ascii="Times New Roman" w:hAnsi="Times New Roman"/>
          <w:sz w:val="28"/>
          <w:szCs w:val="28"/>
        </w:rPr>
        <w:t xml:space="preserve">, </w:t>
      </w:r>
      <w:hyperlink r:id="rId8" w:history="1">
        <w:r w:rsidRPr="002D6BDA">
          <w:rPr>
            <w:rFonts w:ascii="Times New Roman" w:hAnsi="Times New Roman"/>
            <w:bCs/>
            <w:sz w:val="28"/>
          </w:rPr>
          <w:t>Положением</w:t>
        </w:r>
      </w:hyperlink>
      <w:r>
        <w:t xml:space="preserve"> «</w:t>
      </w:r>
      <w:r w:rsidRPr="002D6BDA">
        <w:rPr>
          <w:rFonts w:ascii="Times New Roman" w:hAnsi="Times New Roman"/>
          <w:sz w:val="28"/>
          <w:szCs w:val="28"/>
        </w:rPr>
        <w:t>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w:t>
      </w:r>
      <w:r>
        <w:rPr>
          <w:rFonts w:ascii="Times New Roman" w:hAnsi="Times New Roman"/>
          <w:sz w:val="28"/>
          <w:szCs w:val="28"/>
        </w:rPr>
        <w:t>»</w:t>
      </w:r>
      <w:r w:rsidRPr="002D6BDA">
        <w:rPr>
          <w:rFonts w:ascii="Times New Roman" w:hAnsi="Times New Roman"/>
          <w:sz w:val="28"/>
          <w:szCs w:val="28"/>
        </w:rPr>
        <w:t>, утвержденным решением Собрания депутатов МО</w:t>
      </w:r>
      <w:r>
        <w:rPr>
          <w:rFonts w:ascii="Times New Roman" w:hAnsi="Times New Roman"/>
          <w:sz w:val="28"/>
          <w:szCs w:val="28"/>
        </w:rPr>
        <w:t xml:space="preserve"> р.п. </w:t>
      </w:r>
      <w:r w:rsidRPr="002D6BDA">
        <w:rPr>
          <w:rFonts w:ascii="Times New Roman" w:hAnsi="Times New Roman"/>
          <w:sz w:val="28"/>
          <w:szCs w:val="28"/>
        </w:rPr>
        <w:t>П</w:t>
      </w:r>
      <w:r>
        <w:rPr>
          <w:rFonts w:ascii="Times New Roman" w:hAnsi="Times New Roman"/>
          <w:sz w:val="28"/>
          <w:szCs w:val="28"/>
        </w:rPr>
        <w:t xml:space="preserve">ервомайский от 18.11.2009 </w:t>
      </w:r>
      <w:r w:rsidRPr="002D6BDA">
        <w:rPr>
          <w:rFonts w:ascii="Times New Roman" w:hAnsi="Times New Roman"/>
          <w:sz w:val="28"/>
          <w:szCs w:val="28"/>
        </w:rPr>
        <w:t>№ 10-47</w:t>
      </w:r>
      <w:r>
        <w:rPr>
          <w:rFonts w:ascii="Times New Roman" w:hAnsi="Times New Roman"/>
          <w:sz w:val="28"/>
          <w:szCs w:val="28"/>
        </w:rPr>
        <w:t>, ст. 19</w:t>
      </w:r>
      <w:r w:rsidRPr="002D6BDA">
        <w:rPr>
          <w:rFonts w:ascii="Times New Roman" w:hAnsi="Times New Roman"/>
          <w:sz w:val="28"/>
          <w:szCs w:val="28"/>
        </w:rPr>
        <w:t xml:space="preserve"> Устава муниципального образования рабочий посёлок Первомайский Щекинского района</w:t>
      </w:r>
      <w:r>
        <w:rPr>
          <w:rFonts w:ascii="Times New Roman" w:hAnsi="Times New Roman"/>
          <w:sz w:val="28"/>
          <w:szCs w:val="28"/>
        </w:rPr>
        <w:t>, руководствуясь постановлением Правительства Российской Федерации от 22.02.2012 № 154 «О требованиях к схемам теплоснабжения, порядку их разработки и утверждения», на основании статьи 32 Устава муниципального образования рабочий поселок Первомайский Щекинского района</w:t>
      </w:r>
      <w:r>
        <w:rPr>
          <w:rFonts w:ascii="Times New Roman" w:eastAsia="Times New Roman" w:hAnsi="Times New Roman" w:cs="Times New Roman"/>
          <w:sz w:val="28"/>
          <w:szCs w:val="28"/>
        </w:rPr>
        <w:t xml:space="preserve">, </w:t>
      </w:r>
    </w:p>
    <w:p w:rsidR="00302E39" w:rsidRDefault="00302E39" w:rsidP="00302E39">
      <w:pPr>
        <w:ind w:firstLine="720"/>
        <w:jc w:val="both"/>
        <w:rPr>
          <w:rFonts w:ascii="Times New Roman" w:eastAsia="Times New Roman" w:hAnsi="Times New Roman" w:cs="Times New Roman"/>
          <w:sz w:val="28"/>
          <w:szCs w:val="28"/>
        </w:rPr>
      </w:pPr>
    </w:p>
    <w:p w:rsidR="00302E39" w:rsidRDefault="00302E39" w:rsidP="00302E39">
      <w:pPr>
        <w:ind w:firstLine="7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ПОСТАНОВЛЯЮ:</w:t>
      </w:r>
    </w:p>
    <w:p w:rsidR="00302E39" w:rsidRDefault="00302E39" w:rsidP="00302E39">
      <w:pPr>
        <w:ind w:firstLine="720"/>
        <w:jc w:val="center"/>
        <w:rPr>
          <w:rFonts w:ascii="Times New Roman" w:eastAsia="Times New Roman" w:hAnsi="Times New Roman" w:cs="Times New Roman"/>
          <w:b/>
          <w:bCs/>
          <w:sz w:val="28"/>
          <w:szCs w:val="28"/>
        </w:rPr>
      </w:pPr>
    </w:p>
    <w:p w:rsidR="00302E39" w:rsidRPr="002D6BDA" w:rsidRDefault="00302E39" w:rsidP="00302E39">
      <w:pPr>
        <w:shd w:val="clear" w:color="auto" w:fill="FFFFFF"/>
        <w:tabs>
          <w:tab w:val="left" w:pos="0"/>
          <w:tab w:val="left" w:pos="799"/>
        </w:tabs>
        <w:ind w:firstLine="709"/>
        <w:jc w:val="both"/>
        <w:rPr>
          <w:rFonts w:ascii="Times New Roman" w:hAnsi="Times New Roman"/>
          <w:sz w:val="28"/>
          <w:szCs w:val="28"/>
        </w:rPr>
      </w:pPr>
      <w:r>
        <w:rPr>
          <w:rFonts w:ascii="Times New Roman" w:hAnsi="Times New Roman"/>
          <w:sz w:val="28"/>
          <w:szCs w:val="28"/>
        </w:rPr>
        <w:t xml:space="preserve">1. </w:t>
      </w:r>
      <w:r w:rsidRPr="002D6BDA">
        <w:rPr>
          <w:rFonts w:ascii="Times New Roman" w:hAnsi="Times New Roman"/>
          <w:sz w:val="28"/>
          <w:szCs w:val="28"/>
        </w:rPr>
        <w:t>Назначить в муниципальном образовании рабочий посёлок Первома</w:t>
      </w:r>
      <w:r>
        <w:rPr>
          <w:rFonts w:ascii="Times New Roman" w:hAnsi="Times New Roman"/>
          <w:sz w:val="28"/>
          <w:szCs w:val="28"/>
        </w:rPr>
        <w:t xml:space="preserve">йский Щекинского </w:t>
      </w:r>
      <w:r w:rsidRPr="00197424">
        <w:rPr>
          <w:rFonts w:ascii="Times New Roman" w:hAnsi="Times New Roman"/>
          <w:sz w:val="28"/>
          <w:szCs w:val="28"/>
        </w:rPr>
        <w:t>района</w:t>
      </w:r>
      <w:r w:rsidRPr="00197424">
        <w:rPr>
          <w:rFonts w:ascii="Times New Roman" w:hAnsi="Times New Roman"/>
          <w:b/>
          <w:sz w:val="28"/>
          <w:szCs w:val="28"/>
        </w:rPr>
        <w:t xml:space="preserve"> </w:t>
      </w:r>
      <w:r>
        <w:rPr>
          <w:rFonts w:ascii="Times New Roman" w:hAnsi="Times New Roman"/>
          <w:b/>
          <w:sz w:val="28"/>
          <w:szCs w:val="28"/>
        </w:rPr>
        <w:t>11</w:t>
      </w:r>
      <w:r w:rsidRPr="00197424">
        <w:rPr>
          <w:rFonts w:ascii="Times New Roman" w:hAnsi="Times New Roman"/>
          <w:b/>
          <w:sz w:val="28"/>
          <w:szCs w:val="28"/>
        </w:rPr>
        <w:t xml:space="preserve"> марта </w:t>
      </w:r>
      <w:r>
        <w:rPr>
          <w:rFonts w:ascii="Times New Roman" w:hAnsi="Times New Roman"/>
          <w:b/>
          <w:sz w:val="28"/>
          <w:szCs w:val="28"/>
        </w:rPr>
        <w:t>2022</w:t>
      </w:r>
      <w:r w:rsidRPr="00197424">
        <w:rPr>
          <w:rFonts w:ascii="Times New Roman" w:hAnsi="Times New Roman"/>
          <w:b/>
          <w:sz w:val="28"/>
          <w:szCs w:val="28"/>
        </w:rPr>
        <w:t xml:space="preserve"> года </w:t>
      </w:r>
      <w:r w:rsidRPr="00197424">
        <w:rPr>
          <w:rFonts w:ascii="Times New Roman" w:hAnsi="Times New Roman"/>
          <w:b/>
          <w:bCs/>
          <w:sz w:val="28"/>
          <w:szCs w:val="28"/>
        </w:rPr>
        <w:t>в 15-00</w:t>
      </w:r>
      <w:r>
        <w:rPr>
          <w:rFonts w:ascii="Times New Roman" w:hAnsi="Times New Roman"/>
          <w:b/>
          <w:bCs/>
          <w:sz w:val="28"/>
          <w:szCs w:val="28"/>
        </w:rPr>
        <w:t xml:space="preserve"> </w:t>
      </w:r>
      <w:r w:rsidRPr="002D6BDA">
        <w:rPr>
          <w:rFonts w:ascii="Times New Roman" w:hAnsi="Times New Roman"/>
          <w:sz w:val="28"/>
          <w:szCs w:val="28"/>
        </w:rPr>
        <w:t xml:space="preserve">публичные слушания </w:t>
      </w:r>
      <w:r>
        <w:rPr>
          <w:rFonts w:ascii="Times New Roman" w:hAnsi="Times New Roman"/>
          <w:sz w:val="28"/>
          <w:szCs w:val="28"/>
        </w:rPr>
        <w:t>по</w:t>
      </w:r>
      <w:r w:rsidRPr="002D6BDA">
        <w:rPr>
          <w:rFonts w:ascii="Times New Roman" w:hAnsi="Times New Roman"/>
          <w:sz w:val="28"/>
          <w:szCs w:val="28"/>
        </w:rPr>
        <w:t xml:space="preserve"> вопрос</w:t>
      </w:r>
      <w:r>
        <w:rPr>
          <w:rFonts w:ascii="Times New Roman" w:hAnsi="Times New Roman"/>
          <w:sz w:val="28"/>
          <w:szCs w:val="28"/>
        </w:rPr>
        <w:t>у</w:t>
      </w:r>
      <w:r w:rsidRPr="002D6BDA">
        <w:rPr>
          <w:rFonts w:ascii="Times New Roman" w:hAnsi="Times New Roman"/>
          <w:sz w:val="28"/>
          <w:szCs w:val="28"/>
        </w:rPr>
        <w:t>: «</w:t>
      </w:r>
      <w:r w:rsidRPr="00A12067">
        <w:rPr>
          <w:rFonts w:ascii="Times New Roman" w:hAnsi="Times New Roman"/>
          <w:bCs/>
          <w:sz w:val="28"/>
          <w:szCs w:val="28"/>
        </w:rPr>
        <w:t>О</w:t>
      </w:r>
      <w:r>
        <w:rPr>
          <w:rFonts w:ascii="Times New Roman" w:hAnsi="Times New Roman"/>
          <w:bCs/>
          <w:sz w:val="28"/>
          <w:szCs w:val="28"/>
        </w:rPr>
        <w:t xml:space="preserve"> рассмотрении проекта актуализированной схемы теплоснабже</w:t>
      </w:r>
      <w:r w:rsidR="0044062E">
        <w:rPr>
          <w:rFonts w:ascii="Times New Roman" w:hAnsi="Times New Roman"/>
          <w:bCs/>
          <w:sz w:val="28"/>
          <w:szCs w:val="28"/>
        </w:rPr>
        <w:t>ния МО р.п. Первомайский на 2022</w:t>
      </w:r>
      <w:r>
        <w:rPr>
          <w:rFonts w:ascii="Times New Roman" w:hAnsi="Times New Roman"/>
          <w:bCs/>
          <w:sz w:val="28"/>
          <w:szCs w:val="28"/>
        </w:rPr>
        <w:t xml:space="preserve"> год</w:t>
      </w:r>
      <w:r w:rsidRPr="002D6BDA">
        <w:rPr>
          <w:rFonts w:ascii="Times New Roman" w:hAnsi="Times New Roman"/>
          <w:sz w:val="28"/>
          <w:szCs w:val="28"/>
        </w:rPr>
        <w:t>»</w:t>
      </w:r>
      <w:r>
        <w:rPr>
          <w:rFonts w:ascii="Times New Roman" w:hAnsi="Times New Roman"/>
          <w:sz w:val="28"/>
          <w:szCs w:val="28"/>
        </w:rPr>
        <w:t>:</w:t>
      </w:r>
    </w:p>
    <w:p w:rsidR="00302E39" w:rsidRPr="002D6BDA" w:rsidRDefault="00302E39" w:rsidP="00302E39">
      <w:pPr>
        <w:ind w:firstLine="709"/>
        <w:jc w:val="both"/>
        <w:rPr>
          <w:rFonts w:ascii="Times New Roman" w:hAnsi="Times New Roman"/>
          <w:sz w:val="28"/>
          <w:szCs w:val="28"/>
        </w:rPr>
      </w:pPr>
      <w:r>
        <w:rPr>
          <w:rFonts w:ascii="Times New Roman" w:hAnsi="Times New Roman"/>
          <w:sz w:val="28"/>
          <w:szCs w:val="28"/>
        </w:rPr>
        <w:t>1.1.</w:t>
      </w:r>
      <w:r w:rsidRPr="002D6BDA">
        <w:rPr>
          <w:rFonts w:ascii="Times New Roman" w:hAnsi="Times New Roman"/>
          <w:sz w:val="28"/>
          <w:szCs w:val="28"/>
        </w:rPr>
        <w:t xml:space="preserve"> Местом проведения публичных слушаний определить зал заседания администрации </w:t>
      </w:r>
      <w:r>
        <w:rPr>
          <w:rFonts w:ascii="Times New Roman" w:hAnsi="Times New Roman"/>
          <w:sz w:val="28"/>
          <w:szCs w:val="28"/>
        </w:rPr>
        <w:t xml:space="preserve">МО </w:t>
      </w:r>
      <w:r w:rsidRPr="002D6BDA">
        <w:rPr>
          <w:rFonts w:ascii="Times New Roman" w:hAnsi="Times New Roman"/>
          <w:sz w:val="28"/>
          <w:szCs w:val="28"/>
        </w:rPr>
        <w:t>р.п. Первомайский</w:t>
      </w:r>
      <w:r>
        <w:rPr>
          <w:rFonts w:ascii="Times New Roman" w:hAnsi="Times New Roman"/>
          <w:sz w:val="28"/>
          <w:szCs w:val="28"/>
        </w:rPr>
        <w:t xml:space="preserve"> (Тульская область, Щекинский район, МО р.п. Первомайский, р.п. Первомайский, пр. Улитина, д.12, 2 этаж, зал заседаний).</w:t>
      </w:r>
    </w:p>
    <w:p w:rsidR="00302E39" w:rsidRDefault="00302E39" w:rsidP="00302E39">
      <w:pPr>
        <w:ind w:firstLine="709"/>
        <w:jc w:val="both"/>
        <w:rPr>
          <w:rFonts w:ascii="Times New Roman" w:hAnsi="Times New Roman"/>
          <w:bCs/>
          <w:sz w:val="28"/>
          <w:szCs w:val="28"/>
        </w:rPr>
      </w:pPr>
      <w:r>
        <w:rPr>
          <w:rFonts w:ascii="Times New Roman" w:hAnsi="Times New Roman"/>
          <w:sz w:val="28"/>
          <w:szCs w:val="28"/>
        </w:rPr>
        <w:t>1.2. П</w:t>
      </w:r>
      <w:r w:rsidRPr="002D6BDA">
        <w:rPr>
          <w:rFonts w:ascii="Times New Roman" w:hAnsi="Times New Roman"/>
          <w:sz w:val="28"/>
          <w:szCs w:val="28"/>
        </w:rPr>
        <w:t xml:space="preserve">редложения и замечания </w:t>
      </w:r>
      <w:r>
        <w:rPr>
          <w:rFonts w:ascii="Times New Roman" w:hAnsi="Times New Roman"/>
          <w:sz w:val="28"/>
          <w:szCs w:val="28"/>
        </w:rPr>
        <w:t xml:space="preserve">принимаются </w:t>
      </w:r>
      <w:r>
        <w:rPr>
          <w:rFonts w:ascii="Times New Roman" w:hAnsi="Times New Roman"/>
          <w:bCs/>
          <w:sz w:val="28"/>
          <w:szCs w:val="28"/>
        </w:rPr>
        <w:t>организационным комитетом, расположенным</w:t>
      </w:r>
      <w:r w:rsidRPr="002D6BDA">
        <w:rPr>
          <w:rFonts w:ascii="Times New Roman" w:hAnsi="Times New Roman"/>
          <w:bCs/>
          <w:sz w:val="28"/>
          <w:szCs w:val="28"/>
        </w:rPr>
        <w:t xml:space="preserve"> по адресу: </w:t>
      </w:r>
      <w:r>
        <w:rPr>
          <w:rFonts w:ascii="Times New Roman" w:hAnsi="Times New Roman"/>
          <w:bCs/>
          <w:sz w:val="28"/>
          <w:szCs w:val="28"/>
        </w:rPr>
        <w:t xml:space="preserve">р.п. Первомайский, пр-т </w:t>
      </w:r>
      <w:r w:rsidRPr="002D6BDA">
        <w:rPr>
          <w:rFonts w:ascii="Times New Roman" w:hAnsi="Times New Roman"/>
          <w:bCs/>
          <w:sz w:val="28"/>
          <w:szCs w:val="28"/>
        </w:rPr>
        <w:t>Улитина, д.</w:t>
      </w:r>
      <w:r>
        <w:rPr>
          <w:rFonts w:ascii="Times New Roman" w:hAnsi="Times New Roman"/>
          <w:bCs/>
          <w:sz w:val="28"/>
          <w:szCs w:val="28"/>
        </w:rPr>
        <w:t> </w:t>
      </w:r>
      <w:r w:rsidRPr="002D6BDA">
        <w:rPr>
          <w:rFonts w:ascii="Times New Roman" w:hAnsi="Times New Roman"/>
          <w:bCs/>
          <w:sz w:val="28"/>
          <w:szCs w:val="28"/>
        </w:rPr>
        <w:t xml:space="preserve">12, </w:t>
      </w:r>
      <w:r w:rsidRPr="00197424">
        <w:rPr>
          <w:rFonts w:ascii="Times New Roman" w:hAnsi="Times New Roman"/>
          <w:bCs/>
          <w:sz w:val="28"/>
          <w:szCs w:val="28"/>
        </w:rPr>
        <w:t xml:space="preserve">до </w:t>
      </w:r>
      <w:r>
        <w:rPr>
          <w:rFonts w:ascii="Times New Roman" w:hAnsi="Times New Roman"/>
          <w:bCs/>
          <w:sz w:val="28"/>
          <w:szCs w:val="28"/>
        </w:rPr>
        <w:t>10</w:t>
      </w:r>
      <w:r w:rsidRPr="00197424">
        <w:rPr>
          <w:rFonts w:ascii="Times New Roman" w:hAnsi="Times New Roman"/>
          <w:bCs/>
          <w:sz w:val="28"/>
          <w:szCs w:val="28"/>
        </w:rPr>
        <w:t>.03.20</w:t>
      </w:r>
      <w:r>
        <w:rPr>
          <w:rFonts w:ascii="Times New Roman" w:hAnsi="Times New Roman"/>
          <w:bCs/>
          <w:sz w:val="28"/>
          <w:szCs w:val="28"/>
        </w:rPr>
        <w:t>22</w:t>
      </w:r>
      <w:r w:rsidRPr="00C8240A">
        <w:rPr>
          <w:rFonts w:ascii="Times New Roman" w:hAnsi="Times New Roman"/>
          <w:bCs/>
          <w:sz w:val="28"/>
          <w:szCs w:val="28"/>
        </w:rPr>
        <w:t xml:space="preserve"> с 9-00 до 17-00, тел: 6-38-12</w:t>
      </w:r>
      <w:r w:rsidRPr="002D6BDA">
        <w:rPr>
          <w:rFonts w:ascii="Times New Roman" w:hAnsi="Times New Roman"/>
          <w:bCs/>
          <w:sz w:val="28"/>
          <w:szCs w:val="28"/>
        </w:rPr>
        <w:t xml:space="preserve"> (кроме субботы и воскресенья)</w:t>
      </w:r>
      <w:r>
        <w:rPr>
          <w:rFonts w:ascii="Times New Roman" w:hAnsi="Times New Roman"/>
          <w:bCs/>
          <w:sz w:val="28"/>
          <w:szCs w:val="28"/>
        </w:rPr>
        <w:t>;</w:t>
      </w:r>
    </w:p>
    <w:p w:rsidR="00302E39" w:rsidRDefault="00302E39" w:rsidP="00302E39">
      <w:pPr>
        <w:ind w:firstLine="709"/>
        <w:jc w:val="both"/>
        <w:rPr>
          <w:rFonts w:ascii="Times New Roman" w:hAnsi="Times New Roman"/>
          <w:bCs/>
          <w:sz w:val="28"/>
          <w:szCs w:val="28"/>
        </w:rPr>
      </w:pPr>
      <w:r>
        <w:rPr>
          <w:rFonts w:ascii="Times New Roman" w:hAnsi="Times New Roman"/>
          <w:bCs/>
          <w:sz w:val="28"/>
          <w:szCs w:val="28"/>
        </w:rPr>
        <w:lastRenderedPageBreak/>
        <w:t>1.3. Утвердить организационный комитет по подготовке и проведению публичных слушаний в составе:</w:t>
      </w:r>
    </w:p>
    <w:p w:rsidR="00302E39" w:rsidRDefault="00302E39" w:rsidP="00302E39">
      <w:pPr>
        <w:ind w:firstLine="709"/>
        <w:jc w:val="both"/>
        <w:rPr>
          <w:rFonts w:ascii="Times New Roman" w:hAnsi="Times New Roman"/>
          <w:bCs/>
          <w:sz w:val="28"/>
          <w:szCs w:val="28"/>
        </w:rPr>
      </w:pPr>
      <w:r>
        <w:rPr>
          <w:rFonts w:ascii="Times New Roman" w:hAnsi="Times New Roman"/>
          <w:bCs/>
          <w:sz w:val="28"/>
          <w:szCs w:val="28"/>
        </w:rPr>
        <w:t>- Петрухина Ольга Николаевна – заместитель председателя Собрания депутатов, председатель оргкомитета;</w:t>
      </w:r>
    </w:p>
    <w:p w:rsidR="00302E39" w:rsidRDefault="00302E39" w:rsidP="00302E39">
      <w:pPr>
        <w:ind w:firstLine="709"/>
        <w:jc w:val="both"/>
        <w:rPr>
          <w:rFonts w:ascii="Times New Roman" w:hAnsi="Times New Roman"/>
          <w:bCs/>
          <w:sz w:val="28"/>
          <w:szCs w:val="28"/>
        </w:rPr>
      </w:pPr>
      <w:r>
        <w:rPr>
          <w:rFonts w:ascii="Times New Roman" w:hAnsi="Times New Roman"/>
          <w:bCs/>
          <w:sz w:val="28"/>
          <w:szCs w:val="28"/>
        </w:rPr>
        <w:t>- Мамай Павел Иванович – первый заместитель главы администрации (по согласованию);</w:t>
      </w:r>
    </w:p>
    <w:p w:rsidR="00302E39" w:rsidRDefault="00302E39" w:rsidP="00302E39">
      <w:pPr>
        <w:ind w:firstLine="709"/>
        <w:jc w:val="both"/>
        <w:rPr>
          <w:rFonts w:ascii="Times New Roman" w:hAnsi="Times New Roman"/>
          <w:bCs/>
          <w:sz w:val="28"/>
          <w:szCs w:val="28"/>
        </w:rPr>
      </w:pPr>
      <w:r>
        <w:rPr>
          <w:rFonts w:ascii="Times New Roman" w:hAnsi="Times New Roman"/>
          <w:bCs/>
          <w:sz w:val="28"/>
          <w:szCs w:val="28"/>
        </w:rPr>
        <w:t>- Серебрякова Татьяна Юрьевна – депутат Собрания депутатов;</w:t>
      </w:r>
    </w:p>
    <w:p w:rsidR="00302E39" w:rsidRDefault="00302E39" w:rsidP="00302E39">
      <w:pPr>
        <w:ind w:firstLine="709"/>
        <w:jc w:val="both"/>
        <w:rPr>
          <w:rFonts w:ascii="Times New Roman" w:hAnsi="Times New Roman"/>
          <w:bCs/>
          <w:sz w:val="28"/>
          <w:szCs w:val="28"/>
        </w:rPr>
      </w:pPr>
      <w:r>
        <w:rPr>
          <w:rFonts w:ascii="Times New Roman" w:hAnsi="Times New Roman"/>
          <w:bCs/>
          <w:sz w:val="28"/>
          <w:szCs w:val="28"/>
        </w:rPr>
        <w:t>- Королихин Артем Викторович – депутат Собрания депутатов;</w:t>
      </w:r>
    </w:p>
    <w:p w:rsidR="00302E39" w:rsidRDefault="00302E39" w:rsidP="00302E39">
      <w:pPr>
        <w:ind w:firstLine="709"/>
        <w:jc w:val="both"/>
        <w:rPr>
          <w:rFonts w:ascii="Times New Roman" w:hAnsi="Times New Roman"/>
          <w:bCs/>
          <w:sz w:val="28"/>
          <w:szCs w:val="28"/>
        </w:rPr>
      </w:pPr>
      <w:r>
        <w:rPr>
          <w:rFonts w:ascii="Times New Roman" w:hAnsi="Times New Roman"/>
          <w:bCs/>
          <w:sz w:val="28"/>
          <w:szCs w:val="28"/>
        </w:rPr>
        <w:t>- Дорохина Ольга Васильевна – референт главы МО р.п. Первомайский;</w:t>
      </w:r>
    </w:p>
    <w:p w:rsidR="00302E39" w:rsidRDefault="00302E39" w:rsidP="00302E39">
      <w:pPr>
        <w:ind w:firstLine="709"/>
        <w:jc w:val="both"/>
        <w:rPr>
          <w:rFonts w:ascii="Times New Roman" w:hAnsi="Times New Roman"/>
          <w:bCs/>
          <w:sz w:val="28"/>
          <w:szCs w:val="28"/>
        </w:rPr>
      </w:pPr>
      <w:r>
        <w:rPr>
          <w:rFonts w:ascii="Times New Roman" w:hAnsi="Times New Roman"/>
          <w:bCs/>
          <w:sz w:val="28"/>
          <w:szCs w:val="28"/>
        </w:rPr>
        <w:t>- Переславская Юлия Михайловна – начальник отдела по административно-правовым вопросам и земельно-имущественным отношениям;</w:t>
      </w:r>
    </w:p>
    <w:p w:rsidR="00302E39" w:rsidRDefault="00302E39" w:rsidP="00302E39">
      <w:pPr>
        <w:ind w:firstLine="709"/>
        <w:jc w:val="both"/>
        <w:rPr>
          <w:rFonts w:ascii="Times New Roman" w:hAnsi="Times New Roman"/>
          <w:bCs/>
          <w:sz w:val="28"/>
          <w:szCs w:val="28"/>
        </w:rPr>
      </w:pPr>
      <w:r>
        <w:rPr>
          <w:rFonts w:ascii="Times New Roman" w:hAnsi="Times New Roman"/>
          <w:bCs/>
          <w:sz w:val="28"/>
          <w:szCs w:val="28"/>
        </w:rPr>
        <w:t>- Смелов Игорь Владимирович – директор МКУ «ПУЖИБ».</w:t>
      </w:r>
    </w:p>
    <w:p w:rsidR="00302E39" w:rsidRDefault="00302E39" w:rsidP="00302E39">
      <w:pPr>
        <w:ind w:firstLine="709"/>
        <w:jc w:val="both"/>
        <w:rPr>
          <w:rFonts w:ascii="Times New Roman" w:hAnsi="Times New Roman"/>
          <w:bCs/>
          <w:sz w:val="28"/>
          <w:szCs w:val="28"/>
        </w:rPr>
      </w:pPr>
      <w:r w:rsidRPr="00197424">
        <w:rPr>
          <w:rFonts w:ascii="Times New Roman" w:hAnsi="Times New Roman"/>
          <w:bCs/>
          <w:sz w:val="28"/>
          <w:szCs w:val="28"/>
        </w:rPr>
        <w:t xml:space="preserve">1.4. Назначить дату первого заседания организационного комитета </w:t>
      </w:r>
      <w:r>
        <w:rPr>
          <w:rFonts w:ascii="Times New Roman" w:hAnsi="Times New Roman"/>
          <w:bCs/>
          <w:sz w:val="28"/>
          <w:szCs w:val="28"/>
        </w:rPr>
        <w:t>28</w:t>
      </w:r>
      <w:r w:rsidR="00CB466D">
        <w:rPr>
          <w:rFonts w:ascii="Times New Roman" w:hAnsi="Times New Roman"/>
          <w:bCs/>
          <w:sz w:val="28"/>
          <w:szCs w:val="28"/>
        </w:rPr>
        <w:t>.02.2022</w:t>
      </w:r>
      <w:r w:rsidRPr="00197424">
        <w:rPr>
          <w:rFonts w:ascii="Times New Roman" w:hAnsi="Times New Roman"/>
          <w:bCs/>
          <w:sz w:val="28"/>
          <w:szCs w:val="28"/>
        </w:rPr>
        <w:t>.</w:t>
      </w:r>
    </w:p>
    <w:p w:rsidR="00302E39" w:rsidRPr="002D6BDA" w:rsidRDefault="00302E39" w:rsidP="00302E39">
      <w:pPr>
        <w:ind w:firstLine="709"/>
        <w:jc w:val="both"/>
        <w:rPr>
          <w:rFonts w:ascii="Times New Roman" w:hAnsi="Times New Roman"/>
          <w:bCs/>
          <w:sz w:val="28"/>
          <w:szCs w:val="28"/>
        </w:rPr>
      </w:pPr>
      <w:r>
        <w:rPr>
          <w:rFonts w:ascii="Times New Roman" w:hAnsi="Times New Roman"/>
          <w:bCs/>
          <w:sz w:val="28"/>
          <w:szCs w:val="28"/>
        </w:rPr>
        <w:t>2. Результаты публичных слушаний довести до сведения населения МО р.п. Первомайский путем официального опубликования.</w:t>
      </w:r>
    </w:p>
    <w:p w:rsidR="00302E39" w:rsidRDefault="00302E39" w:rsidP="00302E39">
      <w:pPr>
        <w:ind w:firstLine="709"/>
        <w:jc w:val="both"/>
      </w:pPr>
      <w:r>
        <w:rPr>
          <w:rFonts w:ascii="Times New Roman" w:hAnsi="Times New Roman"/>
          <w:sz w:val="28"/>
          <w:szCs w:val="28"/>
        </w:rPr>
        <w:t>3</w:t>
      </w:r>
      <w:r w:rsidRPr="002D6BDA">
        <w:rPr>
          <w:rFonts w:ascii="Times New Roman" w:hAnsi="Times New Roman"/>
          <w:sz w:val="28"/>
          <w:szCs w:val="28"/>
        </w:rPr>
        <w:t xml:space="preserve">. Контроль за выполнением настоящего </w:t>
      </w:r>
      <w:r>
        <w:rPr>
          <w:rFonts w:ascii="Times New Roman" w:hAnsi="Times New Roman"/>
          <w:sz w:val="28"/>
          <w:szCs w:val="28"/>
        </w:rPr>
        <w:t>постановления</w:t>
      </w:r>
      <w:r w:rsidRPr="002D6BDA">
        <w:rPr>
          <w:rFonts w:ascii="Times New Roman" w:hAnsi="Times New Roman"/>
          <w:sz w:val="28"/>
          <w:szCs w:val="28"/>
        </w:rPr>
        <w:t xml:space="preserve"> возложить на </w:t>
      </w:r>
      <w:r>
        <w:rPr>
          <w:rFonts w:ascii="Times New Roman" w:hAnsi="Times New Roman"/>
          <w:sz w:val="28"/>
          <w:szCs w:val="28"/>
        </w:rPr>
        <w:t>г</w:t>
      </w:r>
      <w:r w:rsidRPr="002D6BDA">
        <w:rPr>
          <w:rFonts w:ascii="Times New Roman" w:hAnsi="Times New Roman"/>
          <w:sz w:val="28"/>
          <w:szCs w:val="28"/>
        </w:rPr>
        <w:t>лав</w:t>
      </w:r>
      <w:r>
        <w:rPr>
          <w:rFonts w:ascii="Times New Roman" w:hAnsi="Times New Roman"/>
          <w:sz w:val="28"/>
          <w:szCs w:val="28"/>
        </w:rPr>
        <w:t>у</w:t>
      </w:r>
      <w:r w:rsidRPr="002D6BDA">
        <w:rPr>
          <w:rFonts w:ascii="Times New Roman" w:hAnsi="Times New Roman"/>
          <w:sz w:val="28"/>
          <w:szCs w:val="28"/>
        </w:rPr>
        <w:t xml:space="preserve"> администрации </w:t>
      </w:r>
      <w:r>
        <w:rPr>
          <w:rFonts w:ascii="Times New Roman" w:hAnsi="Times New Roman"/>
          <w:sz w:val="28"/>
          <w:szCs w:val="28"/>
        </w:rPr>
        <w:t xml:space="preserve">МО р.п. Первомайский </w:t>
      </w:r>
      <w:r w:rsidRPr="002D6BDA">
        <w:rPr>
          <w:rFonts w:ascii="Times New Roman" w:hAnsi="Times New Roman"/>
          <w:sz w:val="28"/>
          <w:szCs w:val="28"/>
        </w:rPr>
        <w:t>(</w:t>
      </w:r>
      <w:r>
        <w:rPr>
          <w:rFonts w:ascii="Times New Roman" w:hAnsi="Times New Roman"/>
          <w:sz w:val="28"/>
          <w:szCs w:val="28"/>
        </w:rPr>
        <w:t>Шепелёва И.И.) и  главу  МО р.п. Первомайский (Хакимов М.А.).</w:t>
      </w:r>
    </w:p>
    <w:p w:rsidR="00302E39" w:rsidRDefault="00302E39" w:rsidP="00302E39">
      <w:pPr>
        <w:suppressAutoHyphens/>
        <w:autoSpaceDE w:val="0"/>
        <w:ind w:firstLine="709"/>
        <w:jc w:val="both"/>
        <w:rPr>
          <w:rFonts w:ascii="Times New Roman" w:hAnsi="Times New Roman"/>
          <w:sz w:val="28"/>
          <w:szCs w:val="28"/>
          <w:lang w:eastAsia="ar-SA"/>
        </w:rPr>
      </w:pPr>
      <w:r>
        <w:rPr>
          <w:rFonts w:ascii="Times New Roman" w:hAnsi="Times New Roman"/>
          <w:sz w:val="28"/>
          <w:szCs w:val="28"/>
          <w:lang w:eastAsia="ar-SA"/>
        </w:rPr>
        <w:t>4</w:t>
      </w:r>
      <w:r w:rsidRPr="002D6BDA">
        <w:rPr>
          <w:rFonts w:ascii="Times New Roman" w:hAnsi="Times New Roman"/>
          <w:sz w:val="28"/>
          <w:szCs w:val="28"/>
          <w:lang w:eastAsia="ar-SA"/>
        </w:rPr>
        <w:t xml:space="preserve">. </w:t>
      </w:r>
      <w:r>
        <w:rPr>
          <w:rFonts w:ascii="Times New Roman" w:hAnsi="Times New Roman"/>
          <w:sz w:val="28"/>
          <w:szCs w:val="28"/>
          <w:lang w:eastAsia="ar-SA"/>
        </w:rPr>
        <w:t>Постановление</w:t>
      </w:r>
      <w:r w:rsidRPr="002D6BDA">
        <w:rPr>
          <w:rFonts w:ascii="Times New Roman" w:hAnsi="Times New Roman"/>
          <w:sz w:val="28"/>
          <w:szCs w:val="28"/>
          <w:lang w:eastAsia="ar-SA"/>
        </w:rPr>
        <w:t xml:space="preserve"> вступает в силу со дня подписания и подлежит официальному опубликованию.</w:t>
      </w:r>
    </w:p>
    <w:p w:rsidR="00302E39" w:rsidRDefault="00302E39" w:rsidP="00302E39">
      <w:pPr>
        <w:ind w:firstLine="720"/>
        <w:jc w:val="both"/>
        <w:rPr>
          <w:rFonts w:ascii="Times New Roman" w:eastAsia="Times New Roman" w:hAnsi="Times New Roman" w:cs="Times New Roman"/>
          <w:b/>
          <w:sz w:val="28"/>
          <w:szCs w:val="28"/>
        </w:rPr>
      </w:pPr>
    </w:p>
    <w:p w:rsidR="00302E39" w:rsidRDefault="00302E39" w:rsidP="00302E39">
      <w:pPr>
        <w:ind w:firstLine="720"/>
        <w:jc w:val="both"/>
        <w:rPr>
          <w:rFonts w:ascii="Times New Roman" w:eastAsia="Times New Roman" w:hAnsi="Times New Roman" w:cs="Times New Roman"/>
          <w:sz w:val="28"/>
          <w:szCs w:val="28"/>
        </w:rPr>
      </w:pPr>
    </w:p>
    <w:p w:rsidR="00302E39" w:rsidRDefault="00302E39" w:rsidP="00302E39">
      <w:pPr>
        <w:ind w:firstLine="720"/>
        <w:jc w:val="both"/>
        <w:rPr>
          <w:rFonts w:ascii="Times New Roman" w:eastAsia="Times New Roman" w:hAnsi="Times New Roman" w:cs="Times New Roman"/>
          <w:b/>
          <w:bCs/>
          <w:sz w:val="28"/>
          <w:szCs w:val="28"/>
        </w:rPr>
      </w:pPr>
    </w:p>
    <w:p w:rsidR="00302E39" w:rsidRPr="00923A28" w:rsidRDefault="00302E39" w:rsidP="00302E39">
      <w:pPr>
        <w:outlineLvl w:val="0"/>
        <w:rPr>
          <w:rFonts w:ascii="Times New Roman" w:hAnsi="Times New Roman"/>
          <w:b/>
          <w:sz w:val="28"/>
          <w:szCs w:val="28"/>
        </w:rPr>
      </w:pPr>
      <w:r>
        <w:rPr>
          <w:rFonts w:ascii="Times New Roman" w:hAnsi="Times New Roman"/>
          <w:b/>
          <w:sz w:val="28"/>
          <w:szCs w:val="28"/>
        </w:rPr>
        <w:t xml:space="preserve">          </w:t>
      </w:r>
      <w:r w:rsidRPr="00923A28">
        <w:rPr>
          <w:rFonts w:ascii="Times New Roman" w:hAnsi="Times New Roman"/>
          <w:b/>
          <w:sz w:val="28"/>
          <w:szCs w:val="28"/>
        </w:rPr>
        <w:t>Глава муниципального образования</w:t>
      </w:r>
    </w:p>
    <w:p w:rsidR="00302E39" w:rsidRPr="00923A28" w:rsidRDefault="00302E39" w:rsidP="00302E39">
      <w:pPr>
        <w:outlineLvl w:val="0"/>
        <w:rPr>
          <w:rFonts w:ascii="Times New Roman" w:hAnsi="Times New Roman"/>
          <w:b/>
          <w:sz w:val="28"/>
          <w:szCs w:val="28"/>
        </w:rPr>
      </w:pPr>
      <w:r>
        <w:rPr>
          <w:rFonts w:ascii="Times New Roman" w:hAnsi="Times New Roman"/>
          <w:b/>
          <w:sz w:val="28"/>
          <w:szCs w:val="28"/>
        </w:rPr>
        <w:t xml:space="preserve">          </w:t>
      </w:r>
      <w:r w:rsidRPr="00923A28">
        <w:rPr>
          <w:rFonts w:ascii="Times New Roman" w:hAnsi="Times New Roman"/>
          <w:b/>
          <w:sz w:val="28"/>
          <w:szCs w:val="28"/>
        </w:rPr>
        <w:t>рабочий поселок Первомайский</w:t>
      </w:r>
      <w:r>
        <w:rPr>
          <w:rFonts w:ascii="Times New Roman" w:hAnsi="Times New Roman"/>
          <w:b/>
          <w:sz w:val="28"/>
          <w:szCs w:val="28"/>
        </w:rPr>
        <w:t xml:space="preserve"> </w:t>
      </w:r>
    </w:p>
    <w:p w:rsidR="00302E39" w:rsidRPr="00164D64" w:rsidRDefault="00302E39" w:rsidP="00302E39">
      <w:pPr>
        <w:outlineLvl w:val="0"/>
        <w:rPr>
          <w:rFonts w:ascii="Times New Roman" w:hAnsi="Times New Roman"/>
          <w:sz w:val="28"/>
          <w:szCs w:val="28"/>
        </w:rPr>
      </w:pPr>
      <w:r>
        <w:rPr>
          <w:rFonts w:ascii="Times New Roman" w:hAnsi="Times New Roman"/>
          <w:b/>
          <w:sz w:val="28"/>
          <w:szCs w:val="28"/>
        </w:rPr>
        <w:t xml:space="preserve">          </w:t>
      </w:r>
      <w:r w:rsidRPr="00923A28">
        <w:rPr>
          <w:rFonts w:ascii="Times New Roman" w:hAnsi="Times New Roman"/>
          <w:b/>
          <w:sz w:val="28"/>
          <w:szCs w:val="28"/>
        </w:rPr>
        <w:t xml:space="preserve">Щекинского района                                                      </w:t>
      </w:r>
      <w:r>
        <w:rPr>
          <w:rFonts w:ascii="Times New Roman" w:hAnsi="Times New Roman"/>
          <w:b/>
          <w:sz w:val="28"/>
          <w:szCs w:val="28"/>
        </w:rPr>
        <w:t xml:space="preserve">  </w:t>
      </w:r>
      <w:r w:rsidRPr="00923A28">
        <w:rPr>
          <w:rFonts w:ascii="Times New Roman" w:hAnsi="Times New Roman"/>
          <w:b/>
          <w:sz w:val="28"/>
          <w:szCs w:val="28"/>
        </w:rPr>
        <w:t xml:space="preserve"> М.А. Хакимов</w:t>
      </w:r>
    </w:p>
    <w:p w:rsidR="00302E39" w:rsidRDefault="00302E39" w:rsidP="00302E39"/>
    <w:p w:rsidR="00302E39" w:rsidRDefault="00302E39" w:rsidP="00302E39"/>
    <w:p w:rsidR="00302E39" w:rsidRDefault="00302E39">
      <w:pPr>
        <w:pStyle w:val="1"/>
        <w:ind w:firstLine="0"/>
        <w:jc w:val="center"/>
        <w:rPr>
          <w:b/>
          <w:bCs/>
        </w:rPr>
      </w:pPr>
    </w:p>
    <w:p w:rsidR="00302E39" w:rsidRDefault="00302E39">
      <w:pPr>
        <w:pStyle w:val="1"/>
        <w:ind w:firstLine="0"/>
        <w:jc w:val="center"/>
        <w:rPr>
          <w:b/>
          <w:bCs/>
        </w:rPr>
      </w:pPr>
    </w:p>
    <w:p w:rsidR="00302E39" w:rsidRDefault="00302E39">
      <w:pPr>
        <w:pStyle w:val="1"/>
        <w:ind w:firstLine="0"/>
        <w:jc w:val="center"/>
        <w:rPr>
          <w:b/>
          <w:bCs/>
        </w:rPr>
      </w:pPr>
    </w:p>
    <w:p w:rsidR="00302E39" w:rsidRDefault="00302E39">
      <w:pPr>
        <w:pStyle w:val="1"/>
        <w:ind w:firstLine="0"/>
        <w:jc w:val="center"/>
        <w:rPr>
          <w:b/>
          <w:bCs/>
        </w:rPr>
      </w:pPr>
    </w:p>
    <w:p w:rsidR="00302E39" w:rsidRDefault="00302E39">
      <w:pPr>
        <w:pStyle w:val="1"/>
        <w:ind w:firstLine="0"/>
        <w:jc w:val="center"/>
        <w:rPr>
          <w:b/>
          <w:bCs/>
        </w:rPr>
      </w:pPr>
    </w:p>
    <w:p w:rsidR="00302E39" w:rsidRDefault="00302E39">
      <w:pPr>
        <w:pStyle w:val="1"/>
        <w:ind w:firstLine="0"/>
        <w:jc w:val="center"/>
        <w:rPr>
          <w:b/>
          <w:bCs/>
        </w:rPr>
      </w:pPr>
    </w:p>
    <w:p w:rsidR="00302E39" w:rsidRDefault="00302E39">
      <w:pPr>
        <w:pStyle w:val="1"/>
        <w:ind w:firstLine="0"/>
        <w:jc w:val="center"/>
        <w:rPr>
          <w:b/>
          <w:bCs/>
        </w:rPr>
      </w:pPr>
    </w:p>
    <w:p w:rsidR="00302E39" w:rsidRDefault="00302E39">
      <w:pPr>
        <w:pStyle w:val="1"/>
        <w:ind w:firstLine="0"/>
        <w:jc w:val="center"/>
        <w:rPr>
          <w:b/>
          <w:bCs/>
        </w:rPr>
      </w:pPr>
    </w:p>
    <w:p w:rsidR="00302E39" w:rsidRDefault="00302E39">
      <w:pPr>
        <w:pStyle w:val="1"/>
        <w:ind w:firstLine="0"/>
        <w:jc w:val="center"/>
        <w:rPr>
          <w:b/>
          <w:bCs/>
        </w:rPr>
      </w:pPr>
    </w:p>
    <w:p w:rsidR="00302E39" w:rsidRDefault="00302E39">
      <w:pPr>
        <w:pStyle w:val="1"/>
        <w:ind w:firstLine="0"/>
        <w:jc w:val="center"/>
        <w:rPr>
          <w:b/>
          <w:bCs/>
        </w:rPr>
      </w:pPr>
    </w:p>
    <w:p w:rsidR="00302E39" w:rsidRDefault="00302E39">
      <w:pPr>
        <w:pStyle w:val="1"/>
        <w:ind w:firstLine="0"/>
        <w:jc w:val="center"/>
        <w:rPr>
          <w:b/>
          <w:bCs/>
        </w:rPr>
      </w:pPr>
    </w:p>
    <w:p w:rsidR="00302E39" w:rsidRDefault="00302E39">
      <w:pPr>
        <w:pStyle w:val="1"/>
        <w:ind w:firstLine="0"/>
        <w:jc w:val="center"/>
        <w:rPr>
          <w:b/>
          <w:bCs/>
        </w:rPr>
      </w:pPr>
    </w:p>
    <w:p w:rsidR="00302E39" w:rsidRDefault="00302E39">
      <w:pPr>
        <w:pStyle w:val="1"/>
        <w:ind w:firstLine="0"/>
        <w:jc w:val="center"/>
        <w:rPr>
          <w:b/>
          <w:bCs/>
        </w:rPr>
      </w:pPr>
    </w:p>
    <w:p w:rsidR="00302E39" w:rsidRDefault="00302E39">
      <w:pPr>
        <w:pStyle w:val="1"/>
        <w:ind w:firstLine="0"/>
        <w:jc w:val="center"/>
        <w:rPr>
          <w:b/>
          <w:bCs/>
        </w:rPr>
      </w:pPr>
    </w:p>
    <w:p w:rsidR="00302E39" w:rsidRDefault="00302E39">
      <w:pPr>
        <w:pStyle w:val="1"/>
        <w:ind w:firstLine="0"/>
        <w:jc w:val="center"/>
        <w:rPr>
          <w:b/>
          <w:bCs/>
        </w:rPr>
      </w:pPr>
    </w:p>
    <w:p w:rsidR="00302E39" w:rsidRDefault="00302E39">
      <w:pPr>
        <w:pStyle w:val="1"/>
        <w:ind w:firstLine="0"/>
        <w:jc w:val="center"/>
        <w:rPr>
          <w:b/>
          <w:bCs/>
        </w:rPr>
      </w:pPr>
    </w:p>
    <w:p w:rsidR="00302E39" w:rsidRDefault="00302E39">
      <w:pPr>
        <w:pStyle w:val="1"/>
        <w:ind w:firstLine="0"/>
        <w:jc w:val="center"/>
        <w:rPr>
          <w:b/>
          <w:bCs/>
        </w:rPr>
      </w:pPr>
    </w:p>
    <w:p w:rsidR="00302E39" w:rsidRDefault="00302E39" w:rsidP="00302E39">
      <w:pPr>
        <w:pStyle w:val="1"/>
        <w:ind w:firstLine="0"/>
        <w:rPr>
          <w:b/>
          <w:bCs/>
        </w:rPr>
      </w:pPr>
    </w:p>
    <w:p w:rsidR="00302E39" w:rsidRDefault="00302E39">
      <w:pPr>
        <w:pStyle w:val="1"/>
        <w:ind w:firstLine="0"/>
        <w:jc w:val="center"/>
        <w:rPr>
          <w:b/>
          <w:bCs/>
        </w:rPr>
      </w:pPr>
    </w:p>
    <w:p w:rsidR="00302E39" w:rsidRDefault="00302E39">
      <w:pPr>
        <w:pStyle w:val="1"/>
        <w:ind w:firstLine="0"/>
        <w:jc w:val="center"/>
        <w:rPr>
          <w:b/>
          <w:bCs/>
        </w:rPr>
      </w:pPr>
    </w:p>
    <w:p w:rsidR="00302E39" w:rsidRDefault="00302E39">
      <w:pPr>
        <w:pStyle w:val="1"/>
        <w:ind w:firstLine="0"/>
        <w:jc w:val="center"/>
        <w:rPr>
          <w:b/>
          <w:bCs/>
        </w:rPr>
      </w:pPr>
    </w:p>
    <w:p w:rsidR="00302E39" w:rsidRDefault="00302E39">
      <w:pPr>
        <w:pStyle w:val="1"/>
        <w:ind w:firstLine="0"/>
        <w:jc w:val="center"/>
        <w:rPr>
          <w:b/>
          <w:bCs/>
        </w:rPr>
      </w:pPr>
    </w:p>
    <w:p w:rsidR="00E43020" w:rsidRDefault="00B30DA4" w:rsidP="00B30DA4">
      <w:pPr>
        <w:pStyle w:val="1"/>
        <w:ind w:firstLine="0"/>
        <w:jc w:val="right"/>
        <w:rPr>
          <w:b/>
          <w:bCs/>
        </w:rPr>
      </w:pPr>
      <w:r>
        <w:rPr>
          <w:b/>
          <w:bCs/>
        </w:rPr>
        <w:t>ПРОЕКТ</w:t>
      </w:r>
    </w:p>
    <w:p w:rsidR="001343BD" w:rsidRPr="00F243F1" w:rsidRDefault="00570D35">
      <w:pPr>
        <w:pStyle w:val="1"/>
        <w:ind w:firstLine="0"/>
        <w:jc w:val="center"/>
      </w:pPr>
      <w:r w:rsidRPr="00F243F1">
        <w:rPr>
          <w:b/>
          <w:bCs/>
        </w:rPr>
        <w:t>Тульская область</w:t>
      </w:r>
    </w:p>
    <w:p w:rsidR="001343BD" w:rsidRPr="00F243F1" w:rsidRDefault="00570D35">
      <w:pPr>
        <w:pStyle w:val="1"/>
        <w:spacing w:after="260"/>
        <w:ind w:left="3820" w:hanging="2860"/>
        <w:jc w:val="both"/>
      </w:pPr>
      <w:r w:rsidRPr="00F243F1">
        <w:rPr>
          <w:b/>
          <w:bCs/>
        </w:rPr>
        <w:t>Муниципальное образование р.п. Первомайский Щекинского района Администрация</w:t>
      </w:r>
    </w:p>
    <w:p w:rsidR="00107CE7" w:rsidRDefault="00570D35" w:rsidP="00107CE7">
      <w:pPr>
        <w:pStyle w:val="1"/>
        <w:spacing w:after="260"/>
        <w:ind w:firstLine="0"/>
        <w:jc w:val="center"/>
        <w:rPr>
          <w:b/>
          <w:bCs/>
        </w:rPr>
      </w:pPr>
      <w:r w:rsidRPr="00F243F1">
        <w:rPr>
          <w:b/>
          <w:bCs/>
        </w:rPr>
        <w:t>Постановление</w:t>
      </w:r>
    </w:p>
    <w:p w:rsidR="00107CE7" w:rsidRDefault="00107CE7" w:rsidP="00107CE7">
      <w:pPr>
        <w:pStyle w:val="1"/>
        <w:spacing w:after="260"/>
        <w:ind w:firstLine="0"/>
        <w:jc w:val="center"/>
      </w:pPr>
    </w:p>
    <w:p w:rsidR="001343BD" w:rsidRPr="00107CE7" w:rsidRDefault="00E43020" w:rsidP="00107CE7">
      <w:pPr>
        <w:pStyle w:val="1"/>
        <w:spacing w:after="260"/>
        <w:ind w:firstLine="0"/>
        <w:rPr>
          <w:b/>
          <w:bCs/>
        </w:rPr>
      </w:pPr>
      <w:r>
        <w:rPr>
          <w:b/>
          <w:bCs/>
        </w:rPr>
        <w:t xml:space="preserve">              </w:t>
      </w:r>
      <w:r w:rsidR="009A61DB">
        <w:rPr>
          <w:b/>
          <w:bCs/>
        </w:rPr>
        <w:t>от «____</w:t>
      </w:r>
      <w:r w:rsidR="00570D35" w:rsidRPr="00107CE7">
        <w:rPr>
          <w:b/>
          <w:bCs/>
        </w:rPr>
        <w:t xml:space="preserve">» </w:t>
      </w:r>
      <w:r>
        <w:rPr>
          <w:b/>
          <w:bCs/>
        </w:rPr>
        <w:t>___________</w:t>
      </w:r>
      <w:r w:rsidR="009A61DB">
        <w:rPr>
          <w:b/>
          <w:bCs/>
        </w:rPr>
        <w:t xml:space="preserve"> 2022</w:t>
      </w:r>
      <w:r w:rsidR="00107CE7">
        <w:rPr>
          <w:b/>
          <w:bCs/>
        </w:rPr>
        <w:t xml:space="preserve"> года                               </w:t>
      </w:r>
      <w:r>
        <w:rPr>
          <w:b/>
          <w:bCs/>
        </w:rPr>
        <w:t xml:space="preserve">       </w:t>
      </w:r>
      <w:r w:rsidR="00107CE7">
        <w:rPr>
          <w:b/>
          <w:bCs/>
        </w:rPr>
        <w:t xml:space="preserve">  </w:t>
      </w:r>
      <w:r w:rsidR="009A61DB">
        <w:rPr>
          <w:b/>
          <w:bCs/>
        </w:rPr>
        <w:t>№</w:t>
      </w:r>
      <w:r w:rsidR="006C43BA">
        <w:rPr>
          <w:b/>
          <w:bCs/>
        </w:rPr>
        <w:t xml:space="preserve"> </w:t>
      </w:r>
      <w:r w:rsidR="009A61DB">
        <w:rPr>
          <w:b/>
          <w:bCs/>
        </w:rPr>
        <w:t>___</w:t>
      </w:r>
      <w:r w:rsidR="006C43BA">
        <w:rPr>
          <w:b/>
          <w:bCs/>
        </w:rPr>
        <w:t>___</w:t>
      </w:r>
    </w:p>
    <w:p w:rsidR="001343BD" w:rsidRPr="007A372E" w:rsidRDefault="00570D35">
      <w:pPr>
        <w:pStyle w:val="20"/>
      </w:pPr>
      <w:r w:rsidRPr="007A372E">
        <w:t>О внесении изменений в постановление администрации</w:t>
      </w:r>
      <w:r w:rsidRPr="007A372E">
        <w:br/>
        <w:t>муниципального образования рабочий поселок</w:t>
      </w:r>
      <w:r w:rsidRPr="007A372E">
        <w:br/>
        <w:t>Первомайский Щекинского района от 23.12.2013 № 243 «Об</w:t>
      </w:r>
      <w:r w:rsidRPr="007A372E">
        <w:br/>
        <w:t>утверждении схемы теплоснабжения на территории МО</w:t>
      </w:r>
      <w:r w:rsidRPr="007A372E">
        <w:br/>
        <w:t>р.п. Первомайский Щекинского района»</w:t>
      </w:r>
    </w:p>
    <w:p w:rsidR="001343BD" w:rsidRPr="00F243F1" w:rsidRDefault="00570D35" w:rsidP="00F243F1">
      <w:pPr>
        <w:pStyle w:val="1"/>
        <w:tabs>
          <w:tab w:val="left" w:pos="7843"/>
        </w:tabs>
        <w:ind w:firstLine="720"/>
        <w:jc w:val="both"/>
      </w:pPr>
      <w:r w:rsidRPr="00F243F1">
        <w:t>Руководствуясь статьей 6</w:t>
      </w:r>
      <w:r w:rsidR="00F243F1">
        <w:t xml:space="preserve"> Федерального закона 07.12.2011 </w:t>
      </w:r>
      <w:r w:rsidRPr="00F243F1">
        <w:t>№ 190-ФЗ «О</w:t>
      </w:r>
      <w:bookmarkStart w:id="0" w:name="_GoBack"/>
      <w:bookmarkEnd w:id="0"/>
      <w:r w:rsidRPr="00F243F1">
        <w:t>теплоснабжении», постановлением Правительства Российской Федерации от 22.02.2012 № 154 «О требованиях к схемам теплоснабжения, порядку их разработки утверждения», Приказом Министерства энергетики РФ и Министерства регионального развития РФ от 29.12.2012 № 565/667 «Об утверждении методических рекомендаций по разработке схем теплоснабжения», Федерал</w:t>
      </w:r>
      <w:r w:rsidR="00F243F1">
        <w:t>ьным законом от 06.10.2003г. № </w:t>
      </w:r>
      <w:r w:rsidRPr="00F243F1">
        <w:t>131-ФЗ «Об общих принципах организации местного</w:t>
      </w:r>
      <w:r w:rsidR="00811645">
        <w:t xml:space="preserve"> </w:t>
      </w:r>
      <w:r w:rsidRPr="00F243F1">
        <w:t>самоуправления в Российской Федерации», на основании Устава МО р.п. Первомайский Щекинского района, администрация МО р.п. Первомайский Щекинского района ПОСТАНОВЛЯЕТ:</w:t>
      </w:r>
    </w:p>
    <w:p w:rsidR="001343BD" w:rsidRPr="00F243F1" w:rsidRDefault="00570D35" w:rsidP="00F243F1">
      <w:pPr>
        <w:pStyle w:val="1"/>
        <w:numPr>
          <w:ilvl w:val="0"/>
          <w:numId w:val="1"/>
        </w:numPr>
        <w:tabs>
          <w:tab w:val="left" w:pos="1416"/>
          <w:tab w:val="left" w:pos="1421"/>
        </w:tabs>
        <w:ind w:firstLine="720"/>
        <w:jc w:val="both"/>
      </w:pPr>
      <w:r w:rsidRPr="00F243F1">
        <w:t>Внести изменения в Приложение к постановлению администрации</w:t>
      </w:r>
      <w:r w:rsidR="00F243F1">
        <w:t> </w:t>
      </w:r>
      <w:r w:rsidRPr="00F243F1">
        <w:t>муниципального образования рабочий поселок Первомайский Щекинского района от 23.12.2013 № 243 «Об утверждении схемы теплоснабжения на территории МО р.п.Первомайский Щекинского района», изложив его в новой редакции (Приложение).</w:t>
      </w:r>
    </w:p>
    <w:p w:rsidR="001343BD" w:rsidRPr="00F243F1" w:rsidRDefault="00570D35" w:rsidP="00F243F1">
      <w:pPr>
        <w:pStyle w:val="1"/>
        <w:numPr>
          <w:ilvl w:val="0"/>
          <w:numId w:val="1"/>
        </w:numPr>
        <w:tabs>
          <w:tab w:val="left" w:pos="1416"/>
          <w:tab w:val="left" w:pos="1421"/>
        </w:tabs>
        <w:ind w:firstLine="720"/>
        <w:jc w:val="both"/>
      </w:pPr>
      <w:r w:rsidRPr="00F243F1">
        <w:t>Определить единой теплоснабжающей организацией в МО р.п.Первомайский Щёкинского района АО «ЩЖКХ».</w:t>
      </w:r>
    </w:p>
    <w:p w:rsidR="001343BD" w:rsidRPr="00F243F1" w:rsidRDefault="00570D35" w:rsidP="00F243F1">
      <w:pPr>
        <w:pStyle w:val="1"/>
        <w:numPr>
          <w:ilvl w:val="0"/>
          <w:numId w:val="1"/>
        </w:numPr>
        <w:tabs>
          <w:tab w:val="left" w:pos="1416"/>
          <w:tab w:val="left" w:pos="1421"/>
        </w:tabs>
        <w:ind w:firstLine="720"/>
        <w:jc w:val="both"/>
      </w:pPr>
      <w:r w:rsidRPr="00F243F1">
        <w:t>Контроль за исполнением настоящего постановления возложить на</w:t>
      </w:r>
      <w:r w:rsidR="004F4C86">
        <w:t xml:space="preserve"> помощника</w:t>
      </w:r>
      <w:r w:rsidRPr="00F243F1">
        <w:t xml:space="preserve"> главы администрации МО р.п. Первомайский Щекинского района.</w:t>
      </w:r>
    </w:p>
    <w:p w:rsidR="001343BD" w:rsidRPr="00F243F1" w:rsidRDefault="00570D35" w:rsidP="00F243F1">
      <w:pPr>
        <w:pStyle w:val="1"/>
        <w:numPr>
          <w:ilvl w:val="0"/>
          <w:numId w:val="1"/>
        </w:numPr>
        <w:tabs>
          <w:tab w:val="left" w:pos="1416"/>
          <w:tab w:val="left" w:pos="1435"/>
        </w:tabs>
        <w:ind w:firstLine="720"/>
        <w:jc w:val="both"/>
      </w:pPr>
      <w:r w:rsidRPr="00F243F1">
        <w:t>Опубликовать настоящее постановление в информационном</w:t>
      </w:r>
      <w:r w:rsidR="00811645">
        <w:t xml:space="preserve"> </w:t>
      </w:r>
      <w:r w:rsidRPr="00F243F1">
        <w:t>бюллетене «Первомайские вести» и разместить на официальном сайте МО р.п.Первомайский Щекинского района.</w:t>
      </w:r>
    </w:p>
    <w:p w:rsidR="00230222" w:rsidRPr="00F243F1" w:rsidRDefault="00570D35" w:rsidP="00F243F1">
      <w:pPr>
        <w:pStyle w:val="1"/>
        <w:numPr>
          <w:ilvl w:val="0"/>
          <w:numId w:val="1"/>
        </w:numPr>
        <w:tabs>
          <w:tab w:val="left" w:pos="1416"/>
          <w:tab w:val="left" w:pos="1435"/>
        </w:tabs>
        <w:ind w:firstLine="720"/>
        <w:jc w:val="both"/>
      </w:pPr>
      <w:r w:rsidRPr="00F243F1">
        <w:t>Постановление вступает в силу со дня официального опубликования.</w:t>
      </w:r>
    </w:p>
    <w:p w:rsidR="00230222" w:rsidRPr="00F243F1" w:rsidRDefault="00230222" w:rsidP="00F243F1">
      <w:pPr>
        <w:pStyle w:val="1"/>
        <w:tabs>
          <w:tab w:val="left" w:pos="1416"/>
          <w:tab w:val="left" w:pos="1435"/>
        </w:tabs>
        <w:ind w:left="720" w:firstLine="0"/>
        <w:jc w:val="both"/>
      </w:pPr>
    </w:p>
    <w:p w:rsidR="007A372E" w:rsidRPr="00F243F1" w:rsidRDefault="007A372E" w:rsidP="00230222">
      <w:pPr>
        <w:pStyle w:val="1"/>
        <w:tabs>
          <w:tab w:val="left" w:pos="1416"/>
          <w:tab w:val="left" w:pos="1435"/>
        </w:tabs>
        <w:ind w:left="720" w:firstLine="0"/>
        <w:jc w:val="both"/>
      </w:pPr>
    </w:p>
    <w:p w:rsidR="00230222" w:rsidRPr="00F243F1" w:rsidRDefault="00230222" w:rsidP="00230222">
      <w:pPr>
        <w:pStyle w:val="1"/>
        <w:tabs>
          <w:tab w:val="left" w:pos="1416"/>
          <w:tab w:val="left" w:pos="1435"/>
        </w:tabs>
        <w:ind w:left="720" w:firstLine="0"/>
        <w:jc w:val="both"/>
      </w:pPr>
      <w:r w:rsidRPr="00F243F1">
        <w:t>Глава администрации</w:t>
      </w:r>
    </w:p>
    <w:p w:rsidR="00230222" w:rsidRPr="00F243F1" w:rsidRDefault="005B6E36" w:rsidP="00230222">
      <w:pPr>
        <w:pStyle w:val="1"/>
        <w:tabs>
          <w:tab w:val="left" w:pos="1416"/>
          <w:tab w:val="left" w:pos="1435"/>
        </w:tabs>
        <w:spacing w:after="820"/>
        <w:jc w:val="both"/>
      </w:pPr>
      <w:r>
        <w:t xml:space="preserve">     </w:t>
      </w:r>
      <w:r w:rsidR="00230222" w:rsidRPr="00F243F1">
        <w:t xml:space="preserve">МО р.п.Первомайский                                     </w:t>
      </w:r>
      <w:r>
        <w:t xml:space="preserve">      </w:t>
      </w:r>
      <w:r w:rsidR="00230222" w:rsidRPr="00F243F1">
        <w:t xml:space="preserve">               И.И.</w:t>
      </w:r>
      <w:r>
        <w:t xml:space="preserve"> </w:t>
      </w:r>
      <w:r w:rsidR="00230222" w:rsidRPr="00F243F1">
        <w:t>Шепелёва</w:t>
      </w:r>
    </w:p>
    <w:p w:rsidR="00230222" w:rsidRPr="00230222" w:rsidRDefault="00230222" w:rsidP="00230222">
      <w:pPr>
        <w:pStyle w:val="1"/>
        <w:tabs>
          <w:tab w:val="left" w:pos="1416"/>
          <w:tab w:val="left" w:pos="1435"/>
        </w:tabs>
        <w:spacing w:after="820"/>
        <w:ind w:firstLine="0"/>
        <w:jc w:val="both"/>
        <w:rPr>
          <w:rFonts w:ascii="PT Astra Serif" w:hAnsi="PT Astra Serif"/>
          <w:sz w:val="28"/>
          <w:szCs w:val="28"/>
        </w:rPr>
      </w:pPr>
    </w:p>
    <w:p w:rsidR="0010614A" w:rsidRPr="0010614A" w:rsidRDefault="0010614A" w:rsidP="0010614A">
      <w:pPr>
        <w:pStyle w:val="1"/>
        <w:spacing w:after="1580"/>
        <w:ind w:firstLine="0"/>
        <w:rPr>
          <w:rFonts w:ascii="PT Astra Serif" w:hAnsi="PT Astra Serif"/>
          <w:sz w:val="28"/>
          <w:szCs w:val="28"/>
        </w:rPr>
      </w:pPr>
    </w:p>
    <w:p w:rsidR="001343BD" w:rsidRPr="0010614A" w:rsidRDefault="00570D35">
      <w:pPr>
        <w:pStyle w:val="11"/>
        <w:keepNext/>
        <w:keepLines/>
        <w:spacing w:after="200"/>
        <w:rPr>
          <w:rFonts w:ascii="PT Astra Serif" w:hAnsi="PT Astra Serif"/>
          <w:sz w:val="28"/>
          <w:szCs w:val="28"/>
        </w:rPr>
      </w:pPr>
      <w:bookmarkStart w:id="1" w:name="bookmark0"/>
      <w:r w:rsidRPr="0010614A">
        <w:rPr>
          <w:rFonts w:ascii="PT Astra Serif" w:hAnsi="PT Astra Serif"/>
          <w:sz w:val="28"/>
          <w:szCs w:val="28"/>
        </w:rPr>
        <w:lastRenderedPageBreak/>
        <w:t>СХЕМА ТЕПЛОСНАБЖЕНИЯ</w:t>
      </w:r>
      <w:bookmarkEnd w:id="1"/>
    </w:p>
    <w:p w:rsidR="001343BD" w:rsidRPr="0010614A" w:rsidRDefault="00570D35">
      <w:pPr>
        <w:pStyle w:val="11"/>
        <w:keepNext/>
        <w:keepLines/>
        <w:spacing w:after="200"/>
        <w:rPr>
          <w:rFonts w:ascii="PT Astra Serif" w:hAnsi="PT Astra Serif"/>
          <w:sz w:val="28"/>
          <w:szCs w:val="28"/>
        </w:rPr>
      </w:pPr>
      <w:r w:rsidRPr="0010614A">
        <w:rPr>
          <w:rFonts w:ascii="PT Astra Serif" w:hAnsi="PT Astra Serif"/>
          <w:sz w:val="28"/>
          <w:szCs w:val="28"/>
        </w:rPr>
        <w:t>МО Р.П. ПЕРВОМАЙСКИЙ</w:t>
      </w:r>
    </w:p>
    <w:p w:rsidR="001343BD" w:rsidRPr="0010614A" w:rsidRDefault="00570D35">
      <w:pPr>
        <w:pStyle w:val="11"/>
        <w:keepNext/>
        <w:keepLines/>
        <w:spacing w:after="540"/>
        <w:rPr>
          <w:rFonts w:ascii="PT Astra Serif" w:hAnsi="PT Astra Serif"/>
          <w:sz w:val="28"/>
          <w:szCs w:val="28"/>
        </w:rPr>
      </w:pPr>
      <w:r w:rsidRPr="0010614A">
        <w:rPr>
          <w:rFonts w:ascii="PT Astra Serif" w:hAnsi="PT Astra Serif"/>
          <w:sz w:val="28"/>
          <w:szCs w:val="28"/>
        </w:rPr>
        <w:t>ЩЕКИНСКОГО РАЙОНА</w:t>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drawing>
          <wp:inline distT="0" distB="0" distL="0" distR="0">
            <wp:extent cx="1176655" cy="143256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stretch/>
                  </pic:blipFill>
                  <pic:spPr>
                    <a:xfrm>
                      <a:off x="0" y="0"/>
                      <a:ext cx="1176655" cy="1432560"/>
                    </a:xfrm>
                    <a:prstGeom prst="rect">
                      <a:avLst/>
                    </a:prstGeom>
                  </pic:spPr>
                </pic:pic>
              </a:graphicData>
            </a:graphic>
          </wp:inline>
        </w:drawing>
      </w:r>
    </w:p>
    <w:p w:rsidR="001343BD" w:rsidRPr="0010614A" w:rsidRDefault="001343BD">
      <w:pPr>
        <w:spacing w:after="6479" w:line="1" w:lineRule="exact"/>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1343BD" w:rsidRPr="0010614A" w:rsidRDefault="00570D35">
      <w:pPr>
        <w:pStyle w:val="1"/>
        <w:ind w:firstLine="0"/>
        <w:jc w:val="center"/>
        <w:rPr>
          <w:rFonts w:ascii="PT Astra Serif" w:hAnsi="PT Astra Serif"/>
          <w:sz w:val="28"/>
          <w:szCs w:val="28"/>
        </w:rPr>
      </w:pPr>
      <w:r w:rsidRPr="0010614A">
        <w:rPr>
          <w:rFonts w:ascii="PT Astra Serif" w:hAnsi="PT Astra Serif"/>
          <w:sz w:val="28"/>
          <w:szCs w:val="28"/>
        </w:rPr>
        <w:t>р.п. Первомайский</w:t>
      </w:r>
    </w:p>
    <w:p w:rsidR="00230222" w:rsidRPr="007A372E" w:rsidRDefault="009A61DB" w:rsidP="007A372E">
      <w:pPr>
        <w:pStyle w:val="1"/>
        <w:ind w:firstLine="0"/>
        <w:jc w:val="center"/>
        <w:rPr>
          <w:rFonts w:ascii="PT Astra Serif" w:hAnsi="PT Astra Serif"/>
          <w:sz w:val="28"/>
          <w:szCs w:val="28"/>
        </w:rPr>
      </w:pPr>
      <w:r>
        <w:rPr>
          <w:rFonts w:ascii="PT Astra Serif" w:hAnsi="PT Astra Serif"/>
          <w:sz w:val="28"/>
          <w:szCs w:val="28"/>
        </w:rPr>
        <w:t>2022</w:t>
      </w:r>
    </w:p>
    <w:p w:rsidR="001343BD" w:rsidRPr="0010614A" w:rsidRDefault="00570D35">
      <w:pPr>
        <w:pStyle w:val="1"/>
        <w:spacing w:after="260"/>
        <w:ind w:firstLine="0"/>
        <w:jc w:val="center"/>
        <w:rPr>
          <w:rFonts w:ascii="PT Astra Serif" w:hAnsi="PT Astra Serif"/>
          <w:sz w:val="28"/>
          <w:szCs w:val="28"/>
        </w:rPr>
      </w:pPr>
      <w:r w:rsidRPr="0010614A">
        <w:rPr>
          <w:rFonts w:ascii="PT Astra Serif" w:hAnsi="PT Astra Serif"/>
          <w:b/>
          <w:bCs/>
          <w:sz w:val="28"/>
          <w:szCs w:val="28"/>
        </w:rPr>
        <w:lastRenderedPageBreak/>
        <w:t>СОДЕРЖАНИЕ</w:t>
      </w:r>
    </w:p>
    <w:p w:rsidR="001343BD" w:rsidRPr="00F243F1" w:rsidRDefault="00570D35">
      <w:pPr>
        <w:pStyle w:val="1"/>
        <w:ind w:firstLine="720"/>
        <w:jc w:val="both"/>
      </w:pPr>
      <w:r w:rsidRPr="00F243F1">
        <w:t>Введение</w:t>
      </w:r>
    </w:p>
    <w:p w:rsidR="001343BD" w:rsidRPr="00F243F1" w:rsidRDefault="00F243F1" w:rsidP="00F243F1">
      <w:pPr>
        <w:pStyle w:val="1"/>
        <w:tabs>
          <w:tab w:val="left" w:pos="992"/>
        </w:tabs>
        <w:jc w:val="both"/>
      </w:pPr>
      <w:r>
        <w:t xml:space="preserve">     1</w:t>
      </w:r>
      <w:r w:rsidR="00570D35" w:rsidRPr="00F243F1">
        <w:t>.</w:t>
      </w:r>
      <w:r>
        <w:t> </w:t>
      </w:r>
      <w:r w:rsidR="00570D35" w:rsidRPr="00F243F1">
        <w:t>Показатели перспективного спроса на тепловую энергию (мощность) и теплоноситель в установленных границах территории поселения</w:t>
      </w:r>
    </w:p>
    <w:p w:rsidR="001343BD" w:rsidRPr="00F243F1" w:rsidRDefault="00F243F1" w:rsidP="00F243F1">
      <w:pPr>
        <w:pStyle w:val="1"/>
        <w:tabs>
          <w:tab w:val="left" w:pos="1021"/>
        </w:tabs>
        <w:ind w:left="720" w:firstLine="0"/>
        <w:jc w:val="both"/>
      </w:pPr>
      <w:r>
        <w:t>2</w:t>
      </w:r>
      <w:r w:rsidR="00570D35" w:rsidRPr="00F243F1">
        <w:t>.Перспективные балансы тепловой мощности источников тепловой энергии и тепловой нагрузки потребителей</w:t>
      </w:r>
    </w:p>
    <w:p w:rsidR="001343BD" w:rsidRPr="00F243F1" w:rsidRDefault="00F243F1" w:rsidP="00F243F1">
      <w:pPr>
        <w:pStyle w:val="1"/>
        <w:tabs>
          <w:tab w:val="left" w:pos="1579"/>
        </w:tabs>
        <w:ind w:left="720" w:firstLine="0"/>
        <w:jc w:val="both"/>
      </w:pPr>
      <w:r>
        <w:t>3</w:t>
      </w:r>
      <w:r w:rsidR="00570D35" w:rsidRPr="00F243F1">
        <w:t>.</w:t>
      </w:r>
      <w:r>
        <w:t> </w:t>
      </w:r>
      <w:r w:rsidR="00570D35" w:rsidRPr="00F243F1">
        <w:t>Перспективные балансы теплоносителя</w:t>
      </w:r>
    </w:p>
    <w:p w:rsidR="001343BD" w:rsidRPr="00F243F1" w:rsidRDefault="00F243F1" w:rsidP="00F243F1">
      <w:pPr>
        <w:pStyle w:val="1"/>
        <w:tabs>
          <w:tab w:val="left" w:pos="1011"/>
        </w:tabs>
        <w:ind w:left="720" w:firstLine="0"/>
        <w:jc w:val="both"/>
      </w:pPr>
      <w:r>
        <w:t>4</w:t>
      </w:r>
      <w:r w:rsidR="00570D35" w:rsidRPr="00F243F1">
        <w:t>.</w:t>
      </w:r>
      <w:r>
        <w:t> </w:t>
      </w:r>
      <w:r w:rsidR="00570D35" w:rsidRPr="00F243F1">
        <w:t>Предложения по строительству, реконструкции и техническому перевооружению источников тепловой энергии</w:t>
      </w:r>
    </w:p>
    <w:p w:rsidR="001343BD" w:rsidRPr="00F243F1" w:rsidRDefault="00F243F1" w:rsidP="00F243F1">
      <w:pPr>
        <w:pStyle w:val="1"/>
        <w:tabs>
          <w:tab w:val="left" w:pos="1579"/>
        </w:tabs>
        <w:ind w:left="720" w:firstLine="0"/>
        <w:jc w:val="both"/>
      </w:pPr>
      <w:r>
        <w:t>5</w:t>
      </w:r>
      <w:r w:rsidR="00570D35" w:rsidRPr="00F243F1">
        <w:t>.</w:t>
      </w:r>
      <w:r>
        <w:t> </w:t>
      </w:r>
      <w:r w:rsidR="00570D35" w:rsidRPr="00F243F1">
        <w:t>Предложения по строительству и реконструкции тепловых сетей</w:t>
      </w:r>
    </w:p>
    <w:p w:rsidR="001343BD" w:rsidRPr="00F243F1" w:rsidRDefault="00F243F1" w:rsidP="00F243F1">
      <w:pPr>
        <w:pStyle w:val="1"/>
        <w:tabs>
          <w:tab w:val="left" w:pos="1579"/>
        </w:tabs>
        <w:ind w:left="720" w:firstLine="0"/>
        <w:jc w:val="both"/>
      </w:pPr>
      <w:r>
        <w:t>6</w:t>
      </w:r>
      <w:r w:rsidR="00570D35" w:rsidRPr="00F243F1">
        <w:t>.</w:t>
      </w:r>
      <w:r>
        <w:t> </w:t>
      </w:r>
      <w:r w:rsidR="00570D35" w:rsidRPr="00F243F1">
        <w:t>Перспективные топливные балансы</w:t>
      </w:r>
    </w:p>
    <w:p w:rsidR="001343BD" w:rsidRPr="00F243F1" w:rsidRDefault="00F243F1" w:rsidP="00F243F1">
      <w:pPr>
        <w:pStyle w:val="1"/>
        <w:tabs>
          <w:tab w:val="left" w:pos="1579"/>
        </w:tabs>
        <w:ind w:left="720" w:firstLine="0"/>
        <w:jc w:val="both"/>
      </w:pPr>
      <w:r>
        <w:t>7</w:t>
      </w:r>
      <w:r w:rsidR="00570D35" w:rsidRPr="00F243F1">
        <w:t>.</w:t>
      </w:r>
      <w:r>
        <w:t> </w:t>
      </w:r>
      <w:r w:rsidR="00570D35" w:rsidRPr="00F243F1">
        <w:t>Инвестиции в строительство, реконструкцию и техническое перевооружение</w:t>
      </w:r>
    </w:p>
    <w:p w:rsidR="001343BD" w:rsidRPr="00F243F1" w:rsidRDefault="00F243F1" w:rsidP="00F243F1">
      <w:pPr>
        <w:pStyle w:val="1"/>
        <w:tabs>
          <w:tab w:val="left" w:pos="1579"/>
        </w:tabs>
        <w:ind w:left="720" w:firstLine="0"/>
        <w:jc w:val="both"/>
      </w:pPr>
      <w:r>
        <w:t>8</w:t>
      </w:r>
      <w:r w:rsidR="00570D35" w:rsidRPr="00F243F1">
        <w:t>.</w:t>
      </w:r>
      <w:r>
        <w:t> </w:t>
      </w:r>
      <w:r w:rsidR="00570D35" w:rsidRPr="00F243F1">
        <w:t>Решение об определении единой теплоснабжающей организации</w:t>
      </w:r>
    </w:p>
    <w:p w:rsidR="001343BD" w:rsidRPr="00F243F1" w:rsidRDefault="00F243F1" w:rsidP="00F243F1">
      <w:pPr>
        <w:pStyle w:val="1"/>
        <w:tabs>
          <w:tab w:val="left" w:pos="1026"/>
        </w:tabs>
        <w:ind w:left="720" w:firstLine="0"/>
        <w:jc w:val="both"/>
      </w:pPr>
      <w:r>
        <w:t>9</w:t>
      </w:r>
      <w:r w:rsidR="00570D35" w:rsidRPr="00F243F1">
        <w:t>.</w:t>
      </w:r>
      <w:r>
        <w:t> </w:t>
      </w:r>
      <w:r w:rsidR="00570D35" w:rsidRPr="00F243F1">
        <w:t>Решения о распределении тепловой нагрузки между источниками тепловой энергии</w:t>
      </w:r>
    </w:p>
    <w:p w:rsidR="001343BD" w:rsidRPr="00F243F1" w:rsidRDefault="00F243F1" w:rsidP="00F243F1">
      <w:pPr>
        <w:pStyle w:val="1"/>
        <w:tabs>
          <w:tab w:val="left" w:pos="1579"/>
        </w:tabs>
        <w:ind w:left="720" w:firstLine="0"/>
      </w:pPr>
      <w:r>
        <w:t>10. </w:t>
      </w:r>
      <w:r w:rsidR="00570D35" w:rsidRPr="00F243F1">
        <w:t>Решение по бесхозяйным тепловым сетям</w:t>
      </w:r>
    </w:p>
    <w:p w:rsidR="001343BD" w:rsidRPr="00F243F1" w:rsidRDefault="00570D35">
      <w:pPr>
        <w:pStyle w:val="1"/>
        <w:ind w:firstLine="720"/>
      </w:pPr>
      <w:r w:rsidRPr="00F243F1">
        <w:t>Заключение</w:t>
      </w:r>
    </w:p>
    <w:p w:rsidR="001343BD" w:rsidRPr="00F243F1" w:rsidRDefault="00570D35">
      <w:pPr>
        <w:pStyle w:val="1"/>
        <w:ind w:firstLine="720"/>
      </w:pPr>
      <w:r w:rsidRPr="00F243F1">
        <w:t>Список использованных источников</w:t>
      </w:r>
    </w:p>
    <w:p w:rsidR="001343BD" w:rsidRPr="00F243F1" w:rsidRDefault="00570D35">
      <w:pPr>
        <w:pStyle w:val="1"/>
        <w:ind w:firstLine="720"/>
        <w:sectPr w:rsidR="001343BD" w:rsidRPr="00F243F1" w:rsidSect="00230222">
          <w:type w:val="continuous"/>
          <w:pgSz w:w="11900" w:h="16840"/>
          <w:pgMar w:top="567" w:right="964" w:bottom="567" w:left="1383" w:header="418" w:footer="967" w:gutter="0"/>
          <w:cols w:space="720"/>
          <w:noEndnote/>
          <w:docGrid w:linePitch="360"/>
        </w:sectPr>
      </w:pPr>
      <w:r w:rsidRPr="00F243F1">
        <w:t>Приложения</w:t>
      </w:r>
    </w:p>
    <w:p w:rsidR="001343BD" w:rsidRPr="0010614A" w:rsidRDefault="00570D35">
      <w:pPr>
        <w:pStyle w:val="22"/>
        <w:keepNext/>
        <w:keepLines/>
        <w:spacing w:after="260"/>
        <w:rPr>
          <w:rFonts w:ascii="PT Astra Serif" w:hAnsi="PT Astra Serif"/>
          <w:sz w:val="28"/>
          <w:szCs w:val="28"/>
        </w:rPr>
      </w:pPr>
      <w:bookmarkStart w:id="2" w:name="bookmark4"/>
      <w:r w:rsidRPr="0010614A">
        <w:rPr>
          <w:rFonts w:ascii="PT Astra Serif" w:hAnsi="PT Astra Serif"/>
          <w:sz w:val="28"/>
          <w:szCs w:val="28"/>
        </w:rPr>
        <w:lastRenderedPageBreak/>
        <w:t>ВВЕДЕНИЕ</w:t>
      </w:r>
      <w:bookmarkEnd w:id="2"/>
    </w:p>
    <w:p w:rsidR="001343BD" w:rsidRPr="00D32EA1" w:rsidRDefault="00570D35">
      <w:pPr>
        <w:pStyle w:val="1"/>
        <w:ind w:firstLine="720"/>
        <w:jc w:val="both"/>
      </w:pPr>
      <w:r w:rsidRPr="00D32EA1">
        <w:t>Согласно Федеральному закону Российской Федерации от 27 июля 2010 года № 190-ФЗ "О теплоснабжении" для населенных пунктов Российской Федерации необходима разработка схем теплоснабжения [1]. По Федеральному закону схема теплоснабжения - это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[1].</w:t>
      </w:r>
    </w:p>
    <w:p w:rsidR="001343BD" w:rsidRPr="00D32EA1" w:rsidRDefault="00570D35">
      <w:pPr>
        <w:pStyle w:val="1"/>
        <w:ind w:firstLine="720"/>
        <w:jc w:val="both"/>
      </w:pPr>
      <w:r w:rsidRPr="00D32EA1">
        <w:t>В соответствии с Федеральным законом "О теплоснабжении" было выпущено Постановление Правительства Российской Федерации от 22 февраля 2012 года № 154"О требованиях к схемам теплоснабжения, порядку их разработки и утверждения", в котором излагаются требования к основным разделам отчета по схеме теплоснабжения поселения и процедуре его утверждения. Основными целями разработки схем теплоснабжения являются: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 [2].</w:t>
      </w:r>
    </w:p>
    <w:p w:rsidR="001343BD" w:rsidRPr="00D32EA1" w:rsidRDefault="00570D35">
      <w:pPr>
        <w:pStyle w:val="1"/>
        <w:ind w:firstLine="720"/>
        <w:jc w:val="both"/>
      </w:pPr>
      <w:r w:rsidRPr="00D32EA1">
        <w:t>По постановлению Правительства[2]Министерством энергетики Российской Федерации совместно с Министерством регионального развития Российской Федерации были утверждены методические рекомендации по разработке схем теплоснабжения[3]. Правительство полагает, что применение этих схем позволит лучше проектировать строительство, улучшить качество теплоснабжения, повысить экономию ресурсов.</w:t>
      </w:r>
    </w:p>
    <w:p w:rsidR="001343BD" w:rsidRPr="00D32EA1" w:rsidRDefault="00570D35">
      <w:pPr>
        <w:pStyle w:val="1"/>
        <w:ind w:firstLine="720"/>
        <w:jc w:val="both"/>
      </w:pPr>
      <w:r w:rsidRPr="00D32EA1">
        <w:t>Настоящий документ является отчетом по схеме теплоснабжения МО р.п. Первомайский Щекинского района.</w:t>
      </w:r>
    </w:p>
    <w:p w:rsidR="001343BD" w:rsidRPr="00D32EA1" w:rsidRDefault="00570D35">
      <w:pPr>
        <w:pStyle w:val="1"/>
        <w:ind w:firstLine="720"/>
        <w:jc w:val="both"/>
      </w:pPr>
      <w:r w:rsidRPr="00D32EA1">
        <w:t xml:space="preserve">Посёлок расположен на изолированном ответвлении трассы </w:t>
      </w:r>
      <w:hyperlink r:id="rId10" w:history="1">
        <w:r w:rsidRPr="00D32EA1">
          <w:t>«Тула</w:t>
        </w:r>
      </w:hyperlink>
      <w:hyperlink r:id="rId11" w:history="1">
        <w:r w:rsidRPr="00D32EA1">
          <w:t>-Щёкино»</w:t>
        </w:r>
      </w:hyperlink>
      <w:r w:rsidRPr="00D32EA1">
        <w:t>. С юга посёлок практически смыкается с микрорайоном «Станционный» города Щёкино и соединяется с ним асфальтовой дорогой. С востока и севера окружен большими лесными массивами.</w:t>
      </w:r>
    </w:p>
    <w:p w:rsidR="001343BD" w:rsidRPr="00D32EA1" w:rsidRDefault="00570D35">
      <w:pPr>
        <w:pStyle w:val="1"/>
        <w:ind w:firstLine="720"/>
        <w:jc w:val="both"/>
      </w:pPr>
      <w:r w:rsidRPr="00D32EA1">
        <w:t>Центр поселка застроен двух-трехэтажными кирпичными и щитозасыпными зданиями, окраины — в основном кирпичные 4-х этажные «хрущевки», окруженные домами частного сектора и садовыми участками.</w:t>
      </w:r>
    </w:p>
    <w:p w:rsidR="009539FD" w:rsidRDefault="00570D35" w:rsidP="009539FD">
      <w:pPr>
        <w:autoSpaceDE w:val="0"/>
        <w:autoSpaceDN w:val="0"/>
        <w:jc w:val="both"/>
        <w:rPr>
          <w:rFonts w:ascii="Arial" w:hAnsi="Arial" w:cs="Arial"/>
        </w:rPr>
      </w:pPr>
      <w:r w:rsidRPr="009539FD">
        <w:rPr>
          <w:rFonts w:ascii="Arial" w:hAnsi="Arial" w:cs="Arial"/>
        </w:rPr>
        <w:t>Посёлок имеет относительно развитую социальную и бытовую инфраструктур</w:t>
      </w:r>
      <w:r w:rsidR="0053141D" w:rsidRPr="009539FD">
        <w:rPr>
          <w:rFonts w:ascii="Arial" w:hAnsi="Arial" w:cs="Arial"/>
        </w:rPr>
        <w:t>у. На территории действуют две средних школы, детская школа искусств(</w:t>
      </w:r>
      <w:r w:rsidRPr="009539FD">
        <w:rPr>
          <w:rFonts w:ascii="Arial" w:hAnsi="Arial" w:cs="Arial"/>
        </w:rPr>
        <w:t>музыкальн</w:t>
      </w:r>
      <w:r w:rsidR="0053141D" w:rsidRPr="009539FD">
        <w:rPr>
          <w:rFonts w:ascii="Arial" w:hAnsi="Arial" w:cs="Arial"/>
        </w:rPr>
        <w:t>ая школа), 4</w:t>
      </w:r>
      <w:r w:rsidRPr="009539FD">
        <w:rPr>
          <w:rFonts w:ascii="Arial" w:hAnsi="Arial" w:cs="Arial"/>
        </w:rPr>
        <w:t xml:space="preserve"> детских </w:t>
      </w:r>
      <w:r w:rsidR="007D2D3E">
        <w:rPr>
          <w:rFonts w:ascii="Arial" w:hAnsi="Arial" w:cs="Arial"/>
        </w:rPr>
        <w:t xml:space="preserve">сада, ДК «Химик», </w:t>
      </w:r>
      <w:r w:rsidR="0053141D" w:rsidRPr="009539FD">
        <w:rPr>
          <w:rFonts w:ascii="Arial" w:hAnsi="Arial" w:cs="Arial"/>
        </w:rPr>
        <w:t>Центр Детского т</w:t>
      </w:r>
      <w:r w:rsidRPr="009539FD">
        <w:rPr>
          <w:rFonts w:ascii="Arial" w:hAnsi="Arial" w:cs="Arial"/>
        </w:rPr>
        <w:t>ворчества</w:t>
      </w:r>
      <w:r w:rsidR="0053141D" w:rsidRPr="009539FD">
        <w:rPr>
          <w:rFonts w:ascii="Arial" w:hAnsi="Arial" w:cs="Arial"/>
        </w:rPr>
        <w:t xml:space="preserve">, Первомайская кадетская школа, </w:t>
      </w:r>
      <w:r w:rsidR="009539FD" w:rsidRPr="009539FD">
        <w:rPr>
          <w:rFonts w:ascii="Arial" w:hAnsi="Arial" w:cs="Arial"/>
        </w:rPr>
        <w:t>Федеральное государственное бюджетное профессиональное образовательное учреждение «Щекинское специальное учебно-воспитательное учреждение закрытого типа»</w:t>
      </w:r>
      <w:r w:rsidR="007D2D3E">
        <w:rPr>
          <w:rFonts w:ascii="Arial" w:hAnsi="Arial" w:cs="Arial"/>
        </w:rPr>
        <w:t>,</w:t>
      </w:r>
      <w:r w:rsidR="0053141D" w:rsidRPr="009539FD">
        <w:rPr>
          <w:rFonts w:ascii="Arial" w:hAnsi="Arial" w:cs="Arial"/>
        </w:rPr>
        <w:t>библиотека.</w:t>
      </w:r>
    </w:p>
    <w:p w:rsidR="0054015F" w:rsidRDefault="009539FD" w:rsidP="009539FD">
      <w:pPr>
        <w:autoSpaceDE w:val="0"/>
        <w:autoSpaceDN w:val="0"/>
        <w:ind w:firstLine="708"/>
        <w:jc w:val="both"/>
        <w:rPr>
          <w:rFonts w:ascii="Arial" w:hAnsi="Arial" w:cs="Arial"/>
        </w:rPr>
      </w:pPr>
      <w:r>
        <w:rPr>
          <w:rFonts w:ascii="Arial" w:hAnsi="Arial" w:cs="Arial"/>
        </w:rPr>
        <w:t>Медицинские учреждения: Первомайская больница</w:t>
      </w:r>
      <w:r w:rsidR="00570D35" w:rsidRPr="009539FD">
        <w:rPr>
          <w:rFonts w:ascii="Arial" w:hAnsi="Arial" w:cs="Arial"/>
        </w:rPr>
        <w:t xml:space="preserve"> и поликлиника (расположены </w:t>
      </w:r>
      <w:r w:rsidR="0054015F">
        <w:rPr>
          <w:rFonts w:ascii="Arial" w:hAnsi="Arial" w:cs="Arial"/>
        </w:rPr>
        <w:t>в одном 4</w:t>
      </w:r>
      <w:r w:rsidR="0054015F">
        <w:rPr>
          <w:rFonts w:ascii="Arial" w:hAnsi="Arial" w:cs="Arial"/>
        </w:rPr>
        <w:softHyphen/>
        <w:t>х этажном здании), и</w:t>
      </w:r>
      <w:r w:rsidR="00570D35" w:rsidRPr="009539FD">
        <w:rPr>
          <w:rFonts w:ascii="Arial" w:hAnsi="Arial" w:cs="Arial"/>
        </w:rPr>
        <w:t>меет хирургический и терапевтический корпу</w:t>
      </w:r>
      <w:r>
        <w:rPr>
          <w:rFonts w:ascii="Arial" w:hAnsi="Arial" w:cs="Arial"/>
        </w:rPr>
        <w:t xml:space="preserve">са, </w:t>
      </w:r>
      <w:r w:rsidRPr="009539FD">
        <w:rPr>
          <w:rFonts w:ascii="Arial" w:hAnsi="Arial" w:cs="Arial"/>
        </w:rPr>
        <w:t>ГУЗ Тульский областной наркологический диспансер №1 Щекинский филиал</w:t>
      </w:r>
      <w:r w:rsidR="0054015F">
        <w:rPr>
          <w:rFonts w:ascii="Arial" w:hAnsi="Arial" w:cs="Arial"/>
        </w:rPr>
        <w:t>, Профилакторий «Синтетик» корпус №1,2.</w:t>
      </w:r>
    </w:p>
    <w:p w:rsidR="001343BD" w:rsidRPr="009539FD" w:rsidRDefault="00570D35" w:rsidP="009539FD">
      <w:pPr>
        <w:autoSpaceDE w:val="0"/>
        <w:autoSpaceDN w:val="0"/>
        <w:ind w:firstLine="708"/>
        <w:jc w:val="both"/>
        <w:rPr>
          <w:rFonts w:ascii="Arial" w:hAnsi="Arial" w:cs="Arial"/>
        </w:rPr>
      </w:pPr>
      <w:r w:rsidRPr="009539FD">
        <w:rPr>
          <w:rFonts w:ascii="Arial" w:hAnsi="Arial" w:cs="Arial"/>
        </w:rPr>
        <w:t>Кроме того,</w:t>
      </w:r>
      <w:r w:rsidR="009539FD">
        <w:rPr>
          <w:rFonts w:ascii="Arial" w:hAnsi="Arial" w:cs="Arial"/>
        </w:rPr>
        <w:t xml:space="preserve"> в посёлке расположен </w:t>
      </w:r>
      <w:r w:rsidR="009539FD" w:rsidRPr="009539FD">
        <w:rPr>
          <w:rFonts w:ascii="Arial" w:hAnsi="Arial" w:cs="Arial"/>
        </w:rPr>
        <w:t>Дворец</w:t>
      </w:r>
      <w:r w:rsidRPr="009539FD">
        <w:rPr>
          <w:rFonts w:ascii="Arial" w:hAnsi="Arial" w:cs="Arial"/>
        </w:rPr>
        <w:t xml:space="preserve"> спорта </w:t>
      </w:r>
      <w:r w:rsidR="009539FD">
        <w:rPr>
          <w:rFonts w:ascii="Arial" w:hAnsi="Arial" w:cs="Arial"/>
        </w:rPr>
        <w:t xml:space="preserve">«Юбилейный» </w:t>
      </w:r>
      <w:r w:rsidRPr="009539FD">
        <w:rPr>
          <w:rFonts w:ascii="Arial" w:hAnsi="Arial" w:cs="Arial"/>
        </w:rPr>
        <w:t>с плавательным бассейном (дорожки 25 м).</w:t>
      </w:r>
    </w:p>
    <w:p w:rsidR="001343BD" w:rsidRPr="00D32EA1" w:rsidRDefault="00570D35">
      <w:pPr>
        <w:pStyle w:val="1"/>
        <w:ind w:firstLine="720"/>
        <w:jc w:val="both"/>
      </w:pPr>
      <w:r w:rsidRPr="00D32EA1">
        <w:t xml:space="preserve">Посёлок создавался как рабочий посёлок химкомбината, расположенного примерно в двух километрах от него из соображений безопасности и охраны здоровья. На территории самого посёлка промышленность отсутствует. Несмотря на существенную зависимость по рабочим местам от химкомбината, посёлок тем не менее не является полным трудовым изолятом, в том числе и из-за близости крупных промышленных центров. В то же время большинство крупных предприятий, с которыми связан посёлок, технологически или организационно завязаны на ключевое градообразующее предприятие — «Щёкиноазот». Экономическая мощь химкомбината обеспечила посёлку интенсивное социальное и бытовое развитие, </w:t>
      </w:r>
      <w:r w:rsidRPr="00D32EA1">
        <w:lastRenderedPageBreak/>
        <w:t>однако уже в 80-е годы комбинат начал испытывать экономические трудности, усугубившиеся с началом экономических реформ и распадом СССР. В настоящее время экономическая ситуация в районе стабилизируется, хотя по благополучию далека от периода максимального расцвета (70-е годы).</w:t>
      </w:r>
    </w:p>
    <w:p w:rsidR="001343BD" w:rsidRPr="00D32EA1" w:rsidRDefault="00570D35">
      <w:pPr>
        <w:pStyle w:val="1"/>
        <w:spacing w:after="260"/>
        <w:ind w:firstLine="720"/>
        <w:jc w:val="both"/>
      </w:pPr>
      <w:r w:rsidRPr="00D32EA1">
        <w:t>На въезде в посёлок также находится Тульское управление магистральных газопроводов «Мострансгаза», газоперекачивающая станция и технические службы (включая вертолётную площадку).</w:t>
      </w:r>
    </w:p>
    <w:p w:rsidR="001343BD" w:rsidRPr="00D32EA1" w:rsidRDefault="00570D35">
      <w:pPr>
        <w:pStyle w:val="a5"/>
        <w:ind w:firstLine="0"/>
      </w:pPr>
      <w:r w:rsidRPr="00D32EA1">
        <w:t>Таблица 1 - Общая характеристика поселения</w:t>
      </w:r>
    </w:p>
    <w:tbl>
      <w:tblPr>
        <w:tblOverlap w:val="never"/>
        <w:tblW w:w="0" w:type="auto"/>
        <w:jc w:val="center"/>
        <w:tblLayout w:type="fixed"/>
        <w:tblCellMar>
          <w:left w:w="10" w:type="dxa"/>
          <w:right w:w="10" w:type="dxa"/>
        </w:tblCellMar>
        <w:tblLook w:val="0000"/>
      </w:tblPr>
      <w:tblGrid>
        <w:gridCol w:w="4094"/>
        <w:gridCol w:w="1877"/>
        <w:gridCol w:w="1776"/>
        <w:gridCol w:w="1757"/>
      </w:tblGrid>
      <w:tr w:rsidR="001343BD" w:rsidRPr="0010614A">
        <w:trPr>
          <w:trHeight w:hRule="exact" w:val="2088"/>
          <w:jc w:val="center"/>
        </w:trPr>
        <w:tc>
          <w:tcPr>
            <w:tcW w:w="409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Показатели</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Единицы измерения</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Базовые значения</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E43B2">
            <w:pPr>
              <w:pStyle w:val="a7"/>
              <w:spacing w:line="360" w:lineRule="auto"/>
              <w:ind w:firstLine="0"/>
              <w:jc w:val="center"/>
            </w:pPr>
            <w:r>
              <w:t>Значения на расчетный с</w:t>
            </w:r>
            <w:r w:rsidR="00570D35" w:rsidRPr="00D32EA1">
              <w:t>рок генерального плана</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Площадь территории в границах поселения</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Тыс. га</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1,801</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rsidP="005E43B2">
            <w:pPr>
              <w:pStyle w:val="a7"/>
              <w:ind w:firstLine="0"/>
              <w:jc w:val="center"/>
            </w:pPr>
            <w:r w:rsidRPr="00D32EA1">
              <w:t>1,</w:t>
            </w:r>
            <w:r w:rsidR="005E43B2">
              <w:t>801</w:t>
            </w:r>
          </w:p>
        </w:tc>
      </w:tr>
      <w:tr w:rsidR="001343BD" w:rsidRPr="0010614A">
        <w:trPr>
          <w:trHeight w:hRule="exact" w:val="427"/>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Численность населения</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Чел.</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9080</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E43B2">
            <w:pPr>
              <w:pStyle w:val="a7"/>
              <w:ind w:firstLine="0"/>
              <w:jc w:val="center"/>
            </w:pPr>
            <w:r>
              <w:t>9150</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Отапливаемая площадь, всего, в т.ч.:</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194,9</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287,5</w:t>
            </w:r>
          </w:p>
        </w:tc>
      </w:tr>
      <w:tr w:rsidR="001343BD" w:rsidRPr="0010614A">
        <w:trPr>
          <w:trHeight w:hRule="exact" w:val="427"/>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жилых многоквартирных зданий</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tcPr>
          <w:p w:rsidR="001343BD" w:rsidRPr="00D32EA1" w:rsidRDefault="00572D7F">
            <w:pPr>
              <w:pStyle w:val="a7"/>
              <w:ind w:firstLine="0"/>
              <w:jc w:val="center"/>
            </w:pPr>
            <w:r>
              <w:t>18</w:t>
            </w:r>
            <w:r w:rsidR="00570D35" w:rsidRPr="00D32EA1">
              <w:t>9,0</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193,2</w:t>
            </w:r>
          </w:p>
        </w:tc>
      </w:tr>
      <w:tr w:rsidR="001343BD" w:rsidRPr="0010614A">
        <w:trPr>
          <w:trHeight w:hRule="exact" w:val="422"/>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общественных зданий</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65,9</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94,3</w:t>
            </w:r>
          </w:p>
        </w:tc>
      </w:tr>
      <w:tr w:rsidR="001343BD" w:rsidRPr="0010614A">
        <w:trPr>
          <w:trHeight w:hRule="exact" w:val="422"/>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Средняя плотность застройки</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м2/га</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147,4</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217,5</w:t>
            </w:r>
          </w:p>
        </w:tc>
      </w:tr>
      <w:tr w:rsidR="001343BD" w:rsidRPr="0010614A">
        <w:trPr>
          <w:trHeight w:hRule="exact" w:val="1253"/>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Расчетная температура наружного воздуха для проектирования отопления и вентиляции</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°С</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-27</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-27</w:t>
            </w:r>
          </w:p>
        </w:tc>
      </w:tr>
      <w:tr w:rsidR="001343BD" w:rsidRPr="0010614A">
        <w:trPr>
          <w:trHeight w:hRule="exact" w:val="840"/>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Средняя температура отопительного периода</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°С</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-4,1</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-4,1</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ГСОП (градусосутки отопительного периода)</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Град^сут</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5544</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5544</w:t>
            </w:r>
          </w:p>
        </w:tc>
      </w:tr>
      <w:tr w:rsidR="001343BD" w:rsidRPr="0010614A">
        <w:trPr>
          <w:trHeight w:hRule="exact" w:val="1253"/>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Особые условия для проектирования тепловых сетей, в т.ч.:</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w:t>
            </w:r>
          </w:p>
        </w:tc>
      </w:tr>
      <w:tr w:rsidR="001343BD"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сейсмичность</w:t>
            </w:r>
          </w:p>
        </w:tc>
        <w:tc>
          <w:tcPr>
            <w:tcW w:w="1877" w:type="dxa"/>
            <w:tcBorders>
              <w:top w:val="single" w:sz="4" w:space="0" w:color="auto"/>
              <w:left w:val="single" w:sz="4" w:space="0" w:color="auto"/>
              <w:bottom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bottom w:val="single" w:sz="4" w:space="0" w:color="auto"/>
            </w:tcBorders>
            <w:shd w:val="clear" w:color="auto" w:fill="auto"/>
            <w:vAlign w:val="center"/>
          </w:tcPr>
          <w:p w:rsidR="001343BD" w:rsidRPr="00D32EA1" w:rsidRDefault="00570D35">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нет</w:t>
            </w:r>
          </w:p>
        </w:tc>
      </w:tr>
      <w:tr w:rsidR="00D82D41"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D82D41" w:rsidRPr="00D32EA1" w:rsidRDefault="00D82D41">
            <w:pPr>
              <w:pStyle w:val="a7"/>
              <w:ind w:firstLine="0"/>
            </w:pPr>
            <w:r w:rsidRPr="00D32EA1">
              <w:t>вечная мерзлота</w:t>
            </w:r>
          </w:p>
        </w:tc>
        <w:tc>
          <w:tcPr>
            <w:tcW w:w="1877"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t>-</w:t>
            </w:r>
          </w:p>
        </w:tc>
        <w:tc>
          <w:tcPr>
            <w:tcW w:w="1776"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D82D41" w:rsidRPr="00D32EA1" w:rsidRDefault="00D82D41">
            <w:pPr>
              <w:pStyle w:val="a7"/>
              <w:ind w:firstLine="0"/>
              <w:jc w:val="center"/>
            </w:pPr>
            <w:r w:rsidRPr="00D32EA1">
              <w:t>нет</w:t>
            </w:r>
          </w:p>
        </w:tc>
      </w:tr>
      <w:tr w:rsidR="00D82D41"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D82D41" w:rsidRPr="00D32EA1" w:rsidRDefault="00D82D41">
            <w:pPr>
              <w:pStyle w:val="a7"/>
              <w:ind w:firstLine="0"/>
            </w:pPr>
            <w:r w:rsidRPr="00D32EA1">
              <w:t>подрабатываемые</w:t>
            </w:r>
          </w:p>
        </w:tc>
        <w:tc>
          <w:tcPr>
            <w:tcW w:w="1877"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t>-</w:t>
            </w:r>
          </w:p>
        </w:tc>
        <w:tc>
          <w:tcPr>
            <w:tcW w:w="1776"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D82D41" w:rsidRPr="00D32EA1" w:rsidRDefault="00D82D41">
            <w:pPr>
              <w:pStyle w:val="a7"/>
              <w:ind w:firstLine="0"/>
              <w:jc w:val="center"/>
            </w:pPr>
            <w:r w:rsidRPr="00D32EA1">
              <w:t>нет</w:t>
            </w:r>
          </w:p>
        </w:tc>
      </w:tr>
      <w:tr w:rsidR="00D82D41"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D82D41" w:rsidRPr="00D32EA1" w:rsidRDefault="00D82D41">
            <w:pPr>
              <w:pStyle w:val="a7"/>
              <w:ind w:firstLine="0"/>
            </w:pPr>
            <w:r w:rsidRPr="00D32EA1">
              <w:t>биогенные или илистые</w:t>
            </w:r>
          </w:p>
        </w:tc>
        <w:tc>
          <w:tcPr>
            <w:tcW w:w="1877"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t>-</w:t>
            </w:r>
          </w:p>
        </w:tc>
        <w:tc>
          <w:tcPr>
            <w:tcW w:w="1776"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D82D41" w:rsidRPr="00D32EA1" w:rsidRDefault="00D82D41">
            <w:pPr>
              <w:pStyle w:val="a7"/>
              <w:ind w:firstLine="0"/>
              <w:jc w:val="center"/>
            </w:pPr>
            <w:r w:rsidRPr="00D32EA1">
              <w:t>нет</w:t>
            </w:r>
          </w:p>
        </w:tc>
      </w:tr>
    </w:tbl>
    <w:p w:rsidR="001343BD" w:rsidRPr="0010614A" w:rsidRDefault="00570D35">
      <w:pPr>
        <w:spacing w:line="1" w:lineRule="exact"/>
        <w:rPr>
          <w:rFonts w:ascii="PT Astra Serif" w:hAnsi="PT Astra Serif"/>
          <w:sz w:val="28"/>
          <w:szCs w:val="28"/>
        </w:rPr>
      </w:pPr>
      <w:r w:rsidRPr="0010614A">
        <w:rPr>
          <w:rFonts w:ascii="PT Astra Serif" w:hAnsi="PT Astra Serif"/>
          <w:sz w:val="28"/>
          <w:szCs w:val="28"/>
        </w:rPr>
        <w:br w:type="page"/>
      </w:r>
    </w:p>
    <w:p w:rsidR="001343BD" w:rsidRPr="0010614A" w:rsidRDefault="001343BD">
      <w:pPr>
        <w:rPr>
          <w:rFonts w:ascii="PT Astra Serif" w:hAnsi="PT Astra Serif"/>
          <w:sz w:val="28"/>
          <w:szCs w:val="28"/>
        </w:rPr>
        <w:sectPr w:rsidR="001343BD" w:rsidRPr="0010614A">
          <w:pgSz w:w="11900" w:h="16840"/>
          <w:pgMar w:top="846" w:right="962" w:bottom="665" w:left="1386" w:header="418" w:footer="237" w:gutter="0"/>
          <w:cols w:space="720"/>
          <w:noEndnote/>
          <w:docGrid w:linePitch="360"/>
        </w:sectPr>
      </w:pPr>
    </w:p>
    <w:p w:rsidR="001343BD" w:rsidRPr="00D32EA1" w:rsidRDefault="00570D35" w:rsidP="005E43B2">
      <w:pPr>
        <w:pStyle w:val="1"/>
        <w:numPr>
          <w:ilvl w:val="0"/>
          <w:numId w:val="24"/>
        </w:numPr>
        <w:tabs>
          <w:tab w:val="left" w:pos="1276"/>
        </w:tabs>
        <w:ind w:left="0"/>
        <w:jc w:val="center"/>
      </w:pPr>
      <w:r w:rsidRPr="00D32EA1">
        <w:rPr>
          <w:b/>
          <w:bCs/>
        </w:rPr>
        <w:lastRenderedPageBreak/>
        <w:t>ПОКАЗАТЕЛИ ПЕРСПЕКТИВНОГО СПРОСА НА ТЕПЛОВУЮ</w:t>
      </w:r>
    </w:p>
    <w:p w:rsidR="001343BD" w:rsidRPr="00D32EA1" w:rsidRDefault="00570D35" w:rsidP="005E43B2">
      <w:pPr>
        <w:pStyle w:val="1"/>
        <w:spacing w:after="320"/>
        <w:ind w:firstLine="0"/>
        <w:jc w:val="center"/>
      </w:pPr>
      <w:r w:rsidRPr="00D32EA1">
        <w:rPr>
          <w:b/>
          <w:bCs/>
        </w:rPr>
        <w:t>ЭНЕРГИЮ (МОЩНОСТЬ) И ТЕПЛОНОСИТЕЛЬ В УСТАНОВЛЕННЫХ</w:t>
      </w:r>
      <w:r w:rsidRPr="00D32EA1">
        <w:rPr>
          <w:b/>
          <w:bCs/>
        </w:rPr>
        <w:br/>
        <w:t>ГРАНИЦАХ ТЕРРИТОРИИ ПОСЕЛЕНИЯ</w:t>
      </w:r>
    </w:p>
    <w:p w:rsidR="001343BD" w:rsidRPr="00D32EA1" w:rsidRDefault="00570D35">
      <w:pPr>
        <w:pStyle w:val="22"/>
        <w:keepNext/>
        <w:keepLines/>
        <w:numPr>
          <w:ilvl w:val="1"/>
          <w:numId w:val="3"/>
        </w:numPr>
        <w:tabs>
          <w:tab w:val="left" w:pos="438"/>
        </w:tabs>
        <w:spacing w:after="320" w:line="221" w:lineRule="auto"/>
        <w:rPr>
          <w:sz w:val="24"/>
          <w:szCs w:val="24"/>
        </w:rPr>
      </w:pPr>
      <w:bookmarkStart w:id="3" w:name="bookmark6"/>
      <w:r w:rsidRPr="00D32EA1">
        <w:rPr>
          <w:sz w:val="24"/>
          <w:szCs w:val="24"/>
        </w:rPr>
        <w:t>Общая ситуация теплоснабжения в поселении</w:t>
      </w:r>
      <w:bookmarkEnd w:id="3"/>
    </w:p>
    <w:p w:rsidR="001343BD" w:rsidRPr="00D32EA1" w:rsidRDefault="00570D35">
      <w:pPr>
        <w:pStyle w:val="1"/>
        <w:ind w:left="200" w:firstLine="700"/>
        <w:jc w:val="both"/>
      </w:pPr>
      <w:r w:rsidRPr="00D32EA1">
        <w:t>Централизованным теплоснабжением в р.</w:t>
      </w:r>
      <w:r w:rsidR="00D82D41">
        <w:t>п. Первомайский обеспечивается 1-</w:t>
      </w:r>
      <w:r w:rsidRPr="00D32EA1">
        <w:softHyphen/>
        <w:t>5 этажная жилая и общественная застройка, а также промышленные и административные здания.</w:t>
      </w:r>
    </w:p>
    <w:p w:rsidR="001343BD" w:rsidRPr="00D32EA1" w:rsidRDefault="00570D35">
      <w:pPr>
        <w:pStyle w:val="1"/>
        <w:ind w:left="200" w:firstLine="700"/>
        <w:jc w:val="both"/>
      </w:pPr>
      <w:r w:rsidRPr="00D32EA1">
        <w:t>Централизованное теплоснабжение объектов осуществляется по существующей схеме - теплоноситель от источников теплоты по магистральным и внутриквартальным распределительным тепловым сетям подаётся в бойлерные, оттуда к существующим зданиям, откуда распределяется на нужды отопления и горячего водоснабжения.</w:t>
      </w:r>
    </w:p>
    <w:p w:rsidR="001343BD" w:rsidRPr="00D32EA1" w:rsidRDefault="00570D35">
      <w:pPr>
        <w:pStyle w:val="1"/>
        <w:ind w:left="200" w:firstLine="700"/>
        <w:jc w:val="both"/>
      </w:pPr>
      <w:r w:rsidRPr="00D32EA1">
        <w:t>В настоящее время на территории р.п. Первомайский действует одна изолированная система теплоснабжения, образованные на базе П</w:t>
      </w:r>
      <w:r w:rsidR="00E74468">
        <w:t xml:space="preserve">ервомайской ТЭЦ, принадлежащая </w:t>
      </w:r>
      <w:r w:rsidRPr="00D32EA1">
        <w:t xml:space="preserve">АО «Щёкиноазот» от которой теплоноситель </w:t>
      </w:r>
      <w:r w:rsidR="00D82D41" w:rsidRPr="00D32EA1">
        <w:t>по теплопроводам,</w:t>
      </w:r>
      <w:r w:rsidRPr="00D32EA1">
        <w:t xml:space="preserve"> поступает в бойлерные №5, №6, №7, №8, принадлежащие АО «Щёкинское жилищно</w:t>
      </w:r>
      <w:r w:rsidRPr="00D32EA1">
        <w:softHyphen/>
        <w:t>коммунальное хозяйство». Первомайская ТЭЦ использует для выработки теплоты природный газ. Теплоноситель - вода с параметрами 110-70</w:t>
      </w:r>
      <w:r w:rsidRPr="00D32EA1">
        <w:rPr>
          <w:vertAlign w:val="superscript"/>
        </w:rPr>
        <w:t>о</w:t>
      </w:r>
      <w:r w:rsidRPr="00D32EA1">
        <w:t>С. Актуальные (существующие) границы зон действия систем теплоснабжения определены точками присоединения самых удаленных потребителей к тепловым сетям. Схема теплоснабжения для бойлерных - закрытая 2-х или 4-х трубная.</w:t>
      </w:r>
    </w:p>
    <w:p w:rsidR="001343BD" w:rsidRPr="00D32EA1" w:rsidRDefault="00570D35">
      <w:pPr>
        <w:pStyle w:val="1"/>
        <w:ind w:left="200" w:firstLine="700"/>
        <w:jc w:val="both"/>
      </w:pPr>
      <w:r w:rsidRPr="00D32EA1">
        <w:t>Установленная тепловая мощность 29,264 Гкал/ч и является основной в поселке.</w:t>
      </w:r>
    </w:p>
    <w:p w:rsidR="001343BD" w:rsidRPr="00D32EA1" w:rsidRDefault="00570D35">
      <w:pPr>
        <w:pStyle w:val="1"/>
        <w:spacing w:after="260"/>
        <w:ind w:left="200" w:firstLine="700"/>
        <w:jc w:val="both"/>
      </w:pPr>
      <w:r w:rsidRPr="00D32EA1">
        <w:t>Также большое распространение в поселении получило индивидуальное теплоснабжение. По причине того, что поселок газифицирован, в качестве индивидуальных источников теплоснабжения применяются индивидуальные газовые котлы.</w:t>
      </w:r>
    </w:p>
    <w:p w:rsidR="001343BD" w:rsidRPr="00D32EA1" w:rsidRDefault="00570D35">
      <w:pPr>
        <w:pStyle w:val="1"/>
        <w:numPr>
          <w:ilvl w:val="1"/>
          <w:numId w:val="3"/>
        </w:numPr>
        <w:tabs>
          <w:tab w:val="left" w:pos="442"/>
        </w:tabs>
        <w:spacing w:after="320"/>
        <w:ind w:firstLine="0"/>
        <w:jc w:val="center"/>
      </w:pPr>
      <w:r w:rsidRPr="00D32EA1">
        <w:rPr>
          <w:b/>
          <w:bCs/>
        </w:rPr>
        <w:t>Оборудование бойлерных АО «Щёкинское жилищно-коммунальное</w:t>
      </w:r>
      <w:r w:rsidRPr="00D32EA1">
        <w:rPr>
          <w:b/>
          <w:bCs/>
        </w:rPr>
        <w:br/>
        <w:t>хозяйство»</w:t>
      </w:r>
    </w:p>
    <w:p w:rsidR="001343BD" w:rsidRPr="00D32EA1" w:rsidRDefault="00570D35">
      <w:pPr>
        <w:pStyle w:val="1"/>
        <w:ind w:left="200" w:firstLine="700"/>
        <w:jc w:val="both"/>
      </w:pPr>
      <w:r w:rsidRPr="00D32EA1">
        <w:t xml:space="preserve">Оборудование бойлерной №5 состоит из двух циркуляционных насосов Д630/90 и одного 8 НДБ, а также насосов горячего водоснабжения </w:t>
      </w:r>
      <w:r w:rsidRPr="00D32EA1">
        <w:rPr>
          <w:lang w:val="en-US" w:eastAsia="en-US" w:bidi="en-US"/>
        </w:rPr>
        <w:t>WILLO</w:t>
      </w:r>
      <w:r w:rsidR="005E43B2">
        <w:t>( «Ин-</w:t>
      </w:r>
      <w:r w:rsidRPr="00D32EA1">
        <w:t>лайн») - 2 шт. и К45/55 - 1 шт.</w:t>
      </w:r>
    </w:p>
    <w:p w:rsidR="001343BD" w:rsidRPr="00D32EA1" w:rsidRDefault="00570D35">
      <w:pPr>
        <w:pStyle w:val="1"/>
        <w:ind w:left="200" w:firstLine="700"/>
        <w:jc w:val="both"/>
      </w:pPr>
      <w:r w:rsidRPr="00D32EA1">
        <w:t>Для приготовления горячей воды в бойлерной установлено два пластинчатых теплообменник Р 0,32 - 8,32 - К - 2- 1,0 - 02 и один пластинчатый теплообменник Р0,54 - 24,84 - К-2 -1,0 -05.</w:t>
      </w:r>
    </w:p>
    <w:p w:rsidR="001343BD" w:rsidRPr="00D32EA1" w:rsidRDefault="00570D35">
      <w:pPr>
        <w:pStyle w:val="1"/>
        <w:ind w:left="200" w:firstLine="700"/>
        <w:jc w:val="both"/>
      </w:pPr>
      <w:r w:rsidRPr="00D32EA1">
        <w:t>Характеристика установленного насосного оборудования представлена в таблице 2.</w:t>
      </w:r>
    </w:p>
    <w:p w:rsidR="001343BD" w:rsidRDefault="00570D35">
      <w:pPr>
        <w:pStyle w:val="1"/>
        <w:spacing w:after="320"/>
        <w:ind w:left="20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D82D41" w:rsidRDefault="00D82D41">
      <w:pPr>
        <w:pStyle w:val="1"/>
        <w:spacing w:after="320"/>
        <w:ind w:left="200" w:firstLine="700"/>
        <w:jc w:val="both"/>
      </w:pPr>
    </w:p>
    <w:p w:rsidR="00D82D41" w:rsidRPr="00D32EA1" w:rsidRDefault="00D82D41">
      <w:pPr>
        <w:pStyle w:val="1"/>
        <w:spacing w:after="320"/>
        <w:ind w:left="200" w:firstLine="700"/>
        <w:jc w:val="both"/>
      </w:pPr>
    </w:p>
    <w:p w:rsidR="001343BD" w:rsidRPr="00D32EA1" w:rsidRDefault="00570D35">
      <w:pPr>
        <w:pStyle w:val="a5"/>
        <w:ind w:left="893" w:firstLine="0"/>
      </w:pPr>
      <w:r w:rsidRPr="00D32EA1">
        <w:lastRenderedPageBreak/>
        <w:t>Таблица 2- Перечень установленного насосного оборудования.</w:t>
      </w:r>
    </w:p>
    <w:tbl>
      <w:tblPr>
        <w:tblOverlap w:val="never"/>
        <w:tblW w:w="0" w:type="auto"/>
        <w:jc w:val="center"/>
        <w:tblLayout w:type="fixed"/>
        <w:tblCellMar>
          <w:left w:w="10" w:type="dxa"/>
          <w:right w:w="10" w:type="dxa"/>
        </w:tblCellMar>
        <w:tblLook w:val="0000"/>
      </w:tblPr>
      <w:tblGrid>
        <w:gridCol w:w="2098"/>
        <w:gridCol w:w="3264"/>
        <w:gridCol w:w="875"/>
        <w:gridCol w:w="2562"/>
        <w:gridCol w:w="1109"/>
      </w:tblGrid>
      <w:tr w:rsidR="001343BD" w:rsidRPr="0010614A" w:rsidTr="005E43B2">
        <w:trPr>
          <w:trHeight w:hRule="exact" w:val="840"/>
          <w:jc w:val="center"/>
        </w:trPr>
        <w:tc>
          <w:tcPr>
            <w:tcW w:w="2098"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875"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Кол- во, шт</w:t>
            </w:r>
          </w:p>
        </w:tc>
        <w:tc>
          <w:tcPr>
            <w:tcW w:w="2562" w:type="dxa"/>
            <w:tcBorders>
              <w:top w:val="single" w:sz="4" w:space="0" w:color="auto"/>
              <w:left w:val="single" w:sz="4" w:space="0" w:color="auto"/>
            </w:tcBorders>
            <w:shd w:val="clear" w:color="auto" w:fill="auto"/>
            <w:vAlign w:val="center"/>
          </w:tcPr>
          <w:p w:rsidR="001343BD" w:rsidRPr="00D32EA1" w:rsidRDefault="005E43B2">
            <w:pPr>
              <w:pStyle w:val="a7"/>
              <w:spacing w:line="360" w:lineRule="auto"/>
              <w:ind w:firstLine="0"/>
              <w:jc w:val="center"/>
            </w:pPr>
            <w:r>
              <w:t>Производительност</w:t>
            </w:r>
            <w:r w:rsidR="00570D35" w:rsidRPr="00D32EA1">
              <w:t>ь, м</w:t>
            </w:r>
            <w:r w:rsidR="00570D35" w:rsidRPr="00D32EA1">
              <w:rPr>
                <w:vertAlign w:val="superscript"/>
              </w:rPr>
              <w:t>3</w:t>
            </w:r>
            <w:r w:rsidR="00570D35"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rsidTr="005E43B2">
        <w:trPr>
          <w:trHeight w:hRule="exact" w:val="840"/>
          <w:jc w:val="center"/>
        </w:trPr>
        <w:tc>
          <w:tcPr>
            <w:tcW w:w="2098"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 й насос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Д630/90</w:t>
            </w:r>
          </w:p>
        </w:tc>
        <w:tc>
          <w:tcPr>
            <w:tcW w:w="875"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2</w:t>
            </w:r>
          </w:p>
        </w:tc>
        <w:tc>
          <w:tcPr>
            <w:tcW w:w="2562"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630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90,0</w:t>
            </w:r>
          </w:p>
        </w:tc>
      </w:tr>
      <w:tr w:rsidR="001343BD" w:rsidRPr="00D32EA1" w:rsidTr="005E43B2">
        <w:trPr>
          <w:trHeight w:hRule="exact" w:val="835"/>
          <w:jc w:val="center"/>
        </w:trPr>
        <w:tc>
          <w:tcPr>
            <w:tcW w:w="2098"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 й насос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8НДБ</w:t>
            </w:r>
          </w:p>
        </w:tc>
        <w:tc>
          <w:tcPr>
            <w:tcW w:w="875"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1</w:t>
            </w:r>
          </w:p>
        </w:tc>
        <w:tc>
          <w:tcPr>
            <w:tcW w:w="2562" w:type="dxa"/>
            <w:tcBorders>
              <w:top w:val="single" w:sz="4" w:space="0" w:color="auto"/>
              <w:left w:val="single" w:sz="4" w:space="0" w:color="auto"/>
            </w:tcBorders>
            <w:shd w:val="clear" w:color="auto" w:fill="auto"/>
          </w:tcPr>
          <w:p w:rsidR="001343BD" w:rsidRPr="00D32EA1" w:rsidRDefault="001343BD">
            <w:pPr>
              <w:rPr>
                <w:rFonts w:ascii="Arial" w:hAnsi="Arial" w:cs="Arial"/>
              </w:rPr>
            </w:pPr>
          </w:p>
        </w:tc>
        <w:tc>
          <w:tcPr>
            <w:tcW w:w="1109" w:type="dxa"/>
            <w:tcBorders>
              <w:top w:val="single" w:sz="4" w:space="0" w:color="auto"/>
              <w:left w:val="single" w:sz="4" w:space="0" w:color="auto"/>
              <w:right w:val="single" w:sz="4" w:space="0" w:color="auto"/>
            </w:tcBorders>
            <w:shd w:val="clear" w:color="auto" w:fill="auto"/>
          </w:tcPr>
          <w:p w:rsidR="001343BD" w:rsidRPr="00D32EA1" w:rsidRDefault="001343BD">
            <w:pPr>
              <w:rPr>
                <w:rFonts w:ascii="Arial" w:hAnsi="Arial" w:cs="Arial"/>
              </w:rPr>
            </w:pPr>
          </w:p>
        </w:tc>
      </w:tr>
      <w:tr w:rsidR="001343BD" w:rsidRPr="00D32EA1" w:rsidTr="005E43B2">
        <w:trPr>
          <w:trHeight w:hRule="exact" w:val="427"/>
          <w:jc w:val="center"/>
        </w:trPr>
        <w:tc>
          <w:tcPr>
            <w:tcW w:w="2098" w:type="dxa"/>
            <w:tcBorders>
              <w:top w:val="single" w:sz="4" w:space="0" w:color="auto"/>
              <w:left w:val="single" w:sz="4" w:space="0" w:color="auto"/>
            </w:tcBorders>
            <w:shd w:val="clear" w:color="auto" w:fill="auto"/>
          </w:tcPr>
          <w:p w:rsidR="001343BD" w:rsidRPr="00D32EA1" w:rsidRDefault="00570D35">
            <w:pPr>
              <w:pStyle w:val="a7"/>
              <w:ind w:firstLine="0"/>
            </w:pPr>
            <w:r w:rsidRPr="00D32EA1">
              <w:t>Насосы ГВС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240"/>
            </w:pPr>
            <w:r w:rsidRPr="00D32EA1">
              <w:rPr>
                <w:lang w:val="en-US" w:eastAsia="en-US" w:bidi="en-US"/>
              </w:rPr>
              <w:t xml:space="preserve">WILLO </w:t>
            </w:r>
            <w:r w:rsidRPr="00D32EA1">
              <w:t>( «Ин-лайн»)</w:t>
            </w:r>
          </w:p>
        </w:tc>
        <w:tc>
          <w:tcPr>
            <w:tcW w:w="875" w:type="dxa"/>
            <w:tcBorders>
              <w:top w:val="single" w:sz="4" w:space="0" w:color="auto"/>
              <w:left w:val="single" w:sz="4" w:space="0" w:color="auto"/>
            </w:tcBorders>
            <w:shd w:val="clear" w:color="auto" w:fill="auto"/>
          </w:tcPr>
          <w:p w:rsidR="001343BD" w:rsidRPr="00D32EA1" w:rsidRDefault="00570D35">
            <w:pPr>
              <w:pStyle w:val="a7"/>
              <w:ind w:firstLine="420"/>
            </w:pPr>
            <w:r w:rsidRPr="00D32EA1">
              <w:t>2</w:t>
            </w:r>
          </w:p>
        </w:tc>
        <w:tc>
          <w:tcPr>
            <w:tcW w:w="2562" w:type="dxa"/>
            <w:tcBorders>
              <w:top w:val="single" w:sz="4" w:space="0" w:color="auto"/>
              <w:left w:val="single" w:sz="4" w:space="0" w:color="auto"/>
            </w:tcBorders>
            <w:shd w:val="clear" w:color="auto" w:fill="auto"/>
          </w:tcPr>
          <w:p w:rsidR="001343BD" w:rsidRPr="00D32EA1" w:rsidRDefault="001343BD">
            <w:pPr>
              <w:pStyle w:val="a7"/>
              <w:ind w:firstLine="0"/>
              <w:jc w:val="center"/>
            </w:pPr>
          </w:p>
        </w:tc>
        <w:tc>
          <w:tcPr>
            <w:tcW w:w="1109" w:type="dxa"/>
            <w:tcBorders>
              <w:top w:val="single" w:sz="4" w:space="0" w:color="auto"/>
              <w:left w:val="single" w:sz="4" w:space="0" w:color="auto"/>
              <w:right w:val="single" w:sz="4" w:space="0" w:color="auto"/>
            </w:tcBorders>
            <w:shd w:val="clear" w:color="auto" w:fill="auto"/>
          </w:tcPr>
          <w:p w:rsidR="001343BD" w:rsidRPr="00D32EA1" w:rsidRDefault="001343BD">
            <w:pPr>
              <w:pStyle w:val="a7"/>
              <w:ind w:firstLine="0"/>
              <w:jc w:val="center"/>
            </w:pPr>
          </w:p>
        </w:tc>
      </w:tr>
      <w:tr w:rsidR="001343BD" w:rsidRPr="00D32EA1" w:rsidTr="005E43B2">
        <w:trPr>
          <w:trHeight w:hRule="exact" w:val="432"/>
          <w:jc w:val="center"/>
        </w:trPr>
        <w:tc>
          <w:tcPr>
            <w:tcW w:w="209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6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К45/55</w:t>
            </w:r>
          </w:p>
        </w:tc>
        <w:tc>
          <w:tcPr>
            <w:tcW w:w="875"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1</w:t>
            </w:r>
          </w:p>
        </w:tc>
        <w:tc>
          <w:tcPr>
            <w:tcW w:w="2562" w:type="dxa"/>
            <w:tcBorders>
              <w:top w:val="single" w:sz="4" w:space="0" w:color="auto"/>
              <w:left w:val="single" w:sz="4" w:space="0" w:color="auto"/>
              <w:bottom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45</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55</w:t>
            </w:r>
          </w:p>
        </w:tc>
      </w:tr>
    </w:tbl>
    <w:p w:rsidR="001343BD" w:rsidRPr="00D32EA1" w:rsidRDefault="001343BD">
      <w:pPr>
        <w:spacing w:after="259" w:line="1" w:lineRule="exact"/>
        <w:rPr>
          <w:rFonts w:ascii="Arial" w:hAnsi="Arial" w:cs="Arial"/>
        </w:rPr>
      </w:pPr>
    </w:p>
    <w:p w:rsidR="001343BD" w:rsidRPr="00D32EA1" w:rsidRDefault="00570D35">
      <w:pPr>
        <w:pStyle w:val="1"/>
        <w:ind w:left="20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200" w:firstLine="700"/>
        <w:jc w:val="both"/>
      </w:pPr>
      <w:r w:rsidRPr="00D32EA1">
        <w:t>Оборудование бойлерной №6 состоит из двух циркуляционных насосов К</w:t>
      </w:r>
      <w:r w:rsidRPr="00D32EA1">
        <w:softHyphen/>
        <w:t xml:space="preserve">150-125-250 и двух насосов горячего водоснабжения </w:t>
      </w:r>
      <w:r w:rsidRPr="00D32EA1">
        <w:rPr>
          <w:lang w:val="en-US" w:eastAsia="en-US" w:bidi="en-US"/>
        </w:rPr>
        <w:t>Grundfos</w:t>
      </w:r>
      <w:r w:rsidRPr="00D32EA1">
        <w:rPr>
          <w:lang w:eastAsia="en-US" w:bidi="en-US"/>
        </w:rPr>
        <w:t>.</w:t>
      </w:r>
    </w:p>
    <w:p w:rsidR="001343BD" w:rsidRPr="00D32EA1" w:rsidRDefault="00570D35">
      <w:pPr>
        <w:pStyle w:val="1"/>
        <w:ind w:left="200" w:firstLine="700"/>
        <w:jc w:val="both"/>
      </w:pPr>
      <w:r w:rsidRPr="00D32EA1">
        <w:t>Для приготовления горячей воды в бойлерной установлено два пластинчатых теплообменник Р 0,32 - 8,32 - К - 2- 1,0 - 02 и один пластинчатый теплообменник Р0,26 -11,44 -К-2-1,0-05Р.</w:t>
      </w:r>
    </w:p>
    <w:p w:rsidR="001343BD" w:rsidRPr="00D32EA1" w:rsidRDefault="00570D35">
      <w:pPr>
        <w:pStyle w:val="1"/>
        <w:ind w:left="200" w:firstLine="700"/>
        <w:jc w:val="both"/>
      </w:pPr>
      <w:r w:rsidRPr="00D32EA1">
        <w:t>Характеристика установленного насосного оборудования представлена в таблице 3.</w:t>
      </w:r>
    </w:p>
    <w:p w:rsidR="001343BD" w:rsidRPr="00D32EA1" w:rsidRDefault="00570D35">
      <w:pPr>
        <w:pStyle w:val="1"/>
        <w:spacing w:after="260"/>
        <w:ind w:left="20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3- Перечень установленного насосного оборудования.</w:t>
      </w:r>
    </w:p>
    <w:tbl>
      <w:tblPr>
        <w:tblOverlap w:val="never"/>
        <w:tblW w:w="0" w:type="auto"/>
        <w:jc w:val="center"/>
        <w:tblLayout w:type="fixed"/>
        <w:tblCellMar>
          <w:left w:w="10" w:type="dxa"/>
          <w:right w:w="10" w:type="dxa"/>
        </w:tblCellMar>
        <w:tblLook w:val="0000"/>
      </w:tblPr>
      <w:tblGrid>
        <w:gridCol w:w="2102"/>
        <w:gridCol w:w="3259"/>
        <w:gridCol w:w="994"/>
        <w:gridCol w:w="2410"/>
        <w:gridCol w:w="1109"/>
      </w:tblGrid>
      <w:tr w:rsidR="001343BD" w:rsidRPr="00D32EA1">
        <w:trPr>
          <w:trHeight w:hRule="exact" w:val="840"/>
          <w:jc w:val="center"/>
        </w:trPr>
        <w:tc>
          <w:tcPr>
            <w:tcW w:w="2102"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840"/>
          <w:jc w:val="center"/>
        </w:trPr>
        <w:tc>
          <w:tcPr>
            <w:tcW w:w="2102"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 й насос</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К-150-125-250</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200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20</w:t>
            </w:r>
          </w:p>
        </w:tc>
      </w:tr>
      <w:tr w:rsidR="001343BD" w:rsidRPr="00D32EA1">
        <w:trPr>
          <w:trHeight w:hRule="exact" w:val="432"/>
          <w:jc w:val="center"/>
        </w:trPr>
        <w:tc>
          <w:tcPr>
            <w:tcW w:w="2102"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5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rPr>
                <w:lang w:val="en-US" w:eastAsia="en-US" w:bidi="en-US"/>
              </w:rPr>
              <w:t>Grundfos</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10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15</w:t>
            </w:r>
          </w:p>
        </w:tc>
      </w:tr>
    </w:tbl>
    <w:p w:rsidR="001343BD" w:rsidRPr="00D32EA1" w:rsidRDefault="001343BD">
      <w:pPr>
        <w:spacing w:after="259" w:line="1" w:lineRule="exact"/>
        <w:rPr>
          <w:rFonts w:ascii="Arial" w:hAnsi="Arial" w:cs="Arial"/>
        </w:rPr>
      </w:pPr>
    </w:p>
    <w:p w:rsidR="001343BD" w:rsidRPr="00D32EA1" w:rsidRDefault="00570D35">
      <w:pPr>
        <w:pStyle w:val="1"/>
        <w:ind w:left="20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200" w:firstLine="700"/>
        <w:jc w:val="both"/>
      </w:pPr>
      <w:r w:rsidRPr="00D32EA1">
        <w:t>Оборудование бойлерной №7 состоит из насосов горячего водоснабжения К 80-50-200 - 2шт., на обратном трубопроводе теплоснабжения установлен рециркуляционный насос К-150-125-250 .</w:t>
      </w:r>
    </w:p>
    <w:p w:rsidR="001343BD" w:rsidRPr="00D32EA1" w:rsidRDefault="00570D35">
      <w:pPr>
        <w:pStyle w:val="1"/>
        <w:tabs>
          <w:tab w:val="left" w:pos="7842"/>
        </w:tabs>
        <w:ind w:left="200" w:firstLine="700"/>
        <w:jc w:val="both"/>
      </w:pPr>
      <w:r w:rsidRPr="00D32EA1">
        <w:t>Для приготовления горячей воды в бойлерной установлено два пластинчатых теплообменника Р 0,32 - 10,24 - К - 2 -1,0 - 02 , один пластинчатых теплообменник Р0,26 - 19,76-К-2-1,0-05 и один пластинчатый теплообменник</w:t>
      </w:r>
      <w:r w:rsidRPr="00D32EA1">
        <w:tab/>
        <w:t>Р 0,26 - 11,44 - К</w:t>
      </w:r>
    </w:p>
    <w:p w:rsidR="001343BD" w:rsidRPr="00D32EA1" w:rsidRDefault="00570D35">
      <w:pPr>
        <w:pStyle w:val="1"/>
        <w:ind w:firstLine="200"/>
        <w:jc w:val="both"/>
      </w:pPr>
      <w:r w:rsidRPr="00D32EA1">
        <w:t>- 2- 1,0 - 05.</w:t>
      </w:r>
    </w:p>
    <w:p w:rsidR="001343BD" w:rsidRPr="00D32EA1" w:rsidRDefault="00570D35">
      <w:pPr>
        <w:pStyle w:val="1"/>
        <w:spacing w:after="260"/>
        <w:ind w:left="200" w:firstLine="700"/>
        <w:jc w:val="both"/>
      </w:pPr>
      <w:r w:rsidRPr="00D32EA1">
        <w:t>Характеристика установленного насосного оборудования представлена в таблице 4.</w:t>
      </w:r>
    </w:p>
    <w:p w:rsidR="001343BD" w:rsidRPr="00D32EA1" w:rsidRDefault="00570D35">
      <w:pPr>
        <w:pStyle w:val="1"/>
        <w:spacing w:after="260"/>
        <w:ind w:left="180" w:firstLine="700"/>
        <w:jc w:val="both"/>
      </w:pPr>
      <w:r w:rsidRPr="00D32EA1">
        <w:lastRenderedPageBreak/>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4- Перечень установленного насосного оборудования.</w:t>
      </w:r>
    </w:p>
    <w:tbl>
      <w:tblPr>
        <w:tblOverlap w:val="never"/>
        <w:tblW w:w="0" w:type="auto"/>
        <w:jc w:val="center"/>
        <w:tblLayout w:type="fixed"/>
        <w:tblCellMar>
          <w:left w:w="10" w:type="dxa"/>
          <w:right w:w="10" w:type="dxa"/>
        </w:tblCellMar>
        <w:tblLook w:val="0000"/>
      </w:tblPr>
      <w:tblGrid>
        <w:gridCol w:w="2102"/>
        <w:gridCol w:w="3259"/>
        <w:gridCol w:w="994"/>
        <w:gridCol w:w="2410"/>
        <w:gridCol w:w="1109"/>
      </w:tblGrid>
      <w:tr w:rsidR="001343BD" w:rsidRPr="00D32EA1">
        <w:trPr>
          <w:trHeight w:hRule="exact" w:val="845"/>
          <w:jc w:val="center"/>
        </w:trPr>
        <w:tc>
          <w:tcPr>
            <w:tcW w:w="2102"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432"/>
          <w:jc w:val="center"/>
        </w:trPr>
        <w:tc>
          <w:tcPr>
            <w:tcW w:w="2102"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5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К 80-50-200</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2</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50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50</w:t>
            </w:r>
          </w:p>
        </w:tc>
      </w:tr>
    </w:tbl>
    <w:p w:rsidR="001343BD" w:rsidRPr="00D32EA1" w:rsidRDefault="001343BD">
      <w:pPr>
        <w:spacing w:after="259" w:line="1" w:lineRule="exact"/>
        <w:rPr>
          <w:rFonts w:ascii="Arial" w:hAnsi="Arial" w:cs="Arial"/>
        </w:rPr>
      </w:pPr>
    </w:p>
    <w:p w:rsidR="001343BD" w:rsidRPr="00D32EA1" w:rsidRDefault="00570D35">
      <w:pPr>
        <w:pStyle w:val="1"/>
        <w:ind w:left="18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180" w:firstLine="700"/>
        <w:jc w:val="both"/>
      </w:pPr>
      <w:r w:rsidRPr="00D32EA1">
        <w:t xml:space="preserve">Оборудование бойлерной №8 состоит из одного циркуляционного насоса К150-125-250 и насосов горячего водоснабжения «Ин-лайн» - 1шт. и </w:t>
      </w:r>
      <w:r w:rsidRPr="00D32EA1">
        <w:rPr>
          <w:lang w:val="en-US" w:eastAsia="en-US" w:bidi="en-US"/>
        </w:rPr>
        <w:t>Grundfos</w:t>
      </w:r>
      <w:r w:rsidRPr="00D32EA1">
        <w:t>- 1 шт.</w:t>
      </w:r>
    </w:p>
    <w:p w:rsidR="001343BD" w:rsidRPr="00D32EA1" w:rsidRDefault="00570D35">
      <w:pPr>
        <w:pStyle w:val="1"/>
        <w:ind w:left="180" w:firstLine="700"/>
        <w:jc w:val="both"/>
      </w:pPr>
      <w:r w:rsidRPr="00D32EA1">
        <w:t>Для приготовления горячей воды в бойлерной установлено два пластинчатых теплообменник Р0,26-9,36-К-2-1,0-05.</w:t>
      </w:r>
    </w:p>
    <w:p w:rsidR="001343BD" w:rsidRPr="00D32EA1" w:rsidRDefault="00570D35">
      <w:pPr>
        <w:pStyle w:val="1"/>
        <w:ind w:left="180" w:firstLine="700"/>
        <w:jc w:val="both"/>
      </w:pPr>
      <w:r w:rsidRPr="00D32EA1">
        <w:t>Характеристика установленного насосного оборудования представлена в таблице 5.</w:t>
      </w:r>
    </w:p>
    <w:p w:rsidR="001343BD" w:rsidRPr="00D32EA1" w:rsidRDefault="00570D35">
      <w:pPr>
        <w:pStyle w:val="1"/>
        <w:spacing w:after="260"/>
        <w:ind w:left="18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5- Перечень установленного насосного оборудования.</w:t>
      </w:r>
    </w:p>
    <w:tbl>
      <w:tblPr>
        <w:tblOverlap w:val="never"/>
        <w:tblW w:w="0" w:type="auto"/>
        <w:jc w:val="center"/>
        <w:tblLayout w:type="fixed"/>
        <w:tblCellMar>
          <w:left w:w="10" w:type="dxa"/>
          <w:right w:w="10" w:type="dxa"/>
        </w:tblCellMar>
        <w:tblLook w:val="0000"/>
      </w:tblPr>
      <w:tblGrid>
        <w:gridCol w:w="2314"/>
        <w:gridCol w:w="3048"/>
        <w:gridCol w:w="994"/>
        <w:gridCol w:w="2410"/>
        <w:gridCol w:w="1109"/>
      </w:tblGrid>
      <w:tr w:rsidR="001343BD" w:rsidRPr="00D32EA1">
        <w:trPr>
          <w:trHeight w:hRule="exact" w:val="845"/>
          <w:jc w:val="center"/>
        </w:trPr>
        <w:tc>
          <w:tcPr>
            <w:tcW w:w="2314"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04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840"/>
          <w:jc w:val="center"/>
        </w:trPr>
        <w:tc>
          <w:tcPr>
            <w:tcW w:w="231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Циркуляционный насос</w:t>
            </w:r>
          </w:p>
        </w:tc>
        <w:tc>
          <w:tcPr>
            <w:tcW w:w="304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К150-125-250</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1</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200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20,0</w:t>
            </w:r>
          </w:p>
        </w:tc>
      </w:tr>
      <w:tr w:rsidR="001343BD" w:rsidRPr="00D32EA1">
        <w:trPr>
          <w:trHeight w:hRule="exact" w:val="422"/>
          <w:jc w:val="center"/>
        </w:trPr>
        <w:tc>
          <w:tcPr>
            <w:tcW w:w="2314" w:type="dxa"/>
            <w:tcBorders>
              <w:top w:val="single" w:sz="4" w:space="0" w:color="auto"/>
              <w:left w:val="single" w:sz="4" w:space="0" w:color="auto"/>
            </w:tcBorders>
            <w:shd w:val="clear" w:color="auto" w:fill="auto"/>
          </w:tcPr>
          <w:p w:rsidR="001343BD" w:rsidRPr="00D32EA1" w:rsidRDefault="00570D35">
            <w:pPr>
              <w:pStyle w:val="a7"/>
              <w:ind w:firstLine="0"/>
            </w:pPr>
            <w:r w:rsidRPr="00D32EA1">
              <w:t>Насосы ГВС</w:t>
            </w:r>
          </w:p>
        </w:tc>
        <w:tc>
          <w:tcPr>
            <w:tcW w:w="3048"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rPr>
                <w:lang w:val="en-US" w:eastAsia="en-US" w:bidi="en-US"/>
              </w:rPr>
              <w:t>Grundfos</w:t>
            </w:r>
          </w:p>
        </w:tc>
        <w:tc>
          <w:tcPr>
            <w:tcW w:w="994" w:type="dxa"/>
            <w:tcBorders>
              <w:top w:val="single" w:sz="4" w:space="0" w:color="auto"/>
              <w:left w:val="single" w:sz="4" w:space="0" w:color="auto"/>
            </w:tcBorders>
            <w:shd w:val="clear" w:color="auto" w:fill="auto"/>
          </w:tcPr>
          <w:p w:rsidR="001343BD" w:rsidRPr="00D32EA1" w:rsidRDefault="00570D35">
            <w:pPr>
              <w:pStyle w:val="a7"/>
              <w:ind w:firstLine="420"/>
            </w:pPr>
            <w:r w:rsidRPr="00D32EA1">
              <w:t>1</w:t>
            </w:r>
          </w:p>
        </w:tc>
        <w:tc>
          <w:tcPr>
            <w:tcW w:w="2410"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45</w:t>
            </w:r>
          </w:p>
        </w:tc>
        <w:tc>
          <w:tcPr>
            <w:tcW w:w="1109"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55</w:t>
            </w:r>
          </w:p>
        </w:tc>
      </w:tr>
      <w:tr w:rsidR="001343BD" w:rsidRPr="00D32EA1">
        <w:trPr>
          <w:trHeight w:hRule="exact" w:val="432"/>
          <w:jc w:val="center"/>
        </w:trPr>
        <w:tc>
          <w:tcPr>
            <w:tcW w:w="231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04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«Ин-лайн»</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1</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45</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55</w:t>
            </w:r>
          </w:p>
        </w:tc>
      </w:tr>
    </w:tbl>
    <w:p w:rsidR="001343BD" w:rsidRPr="00D32EA1" w:rsidRDefault="001343BD">
      <w:pPr>
        <w:spacing w:after="259" w:line="1" w:lineRule="exact"/>
        <w:rPr>
          <w:rFonts w:ascii="Arial" w:hAnsi="Arial" w:cs="Arial"/>
        </w:rPr>
      </w:pPr>
    </w:p>
    <w:p w:rsidR="001343BD" w:rsidRPr="00D32EA1" w:rsidRDefault="00570D35">
      <w:pPr>
        <w:pStyle w:val="1"/>
        <w:spacing w:after="260"/>
        <w:ind w:left="18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numPr>
          <w:ilvl w:val="1"/>
          <w:numId w:val="4"/>
        </w:numPr>
        <w:tabs>
          <w:tab w:val="left" w:pos="447"/>
        </w:tabs>
        <w:spacing w:after="260"/>
        <w:ind w:firstLine="0"/>
        <w:jc w:val="center"/>
      </w:pPr>
      <w:r w:rsidRPr="00D32EA1">
        <w:rPr>
          <w:b/>
          <w:bCs/>
        </w:rPr>
        <w:t>Общая характеристика тепловых сетей</w:t>
      </w:r>
    </w:p>
    <w:p w:rsidR="001343BD" w:rsidRPr="00D32EA1" w:rsidRDefault="00570D35" w:rsidP="00B53F4C">
      <w:pPr>
        <w:pStyle w:val="1"/>
        <w:ind w:left="180" w:firstLine="700"/>
        <w:jc w:val="both"/>
      </w:pPr>
      <w:r w:rsidRPr="00D32EA1">
        <w:t xml:space="preserve">Для подачи </w:t>
      </w:r>
      <w:r w:rsidR="00E74468" w:rsidRPr="00D32EA1">
        <w:t>теп</w:t>
      </w:r>
      <w:r w:rsidR="00E74468">
        <w:t xml:space="preserve">лоносителя </w:t>
      </w:r>
      <w:r w:rsidR="00E74468" w:rsidRPr="00D32EA1">
        <w:t>к</w:t>
      </w:r>
      <w:r w:rsidRPr="00D32EA1">
        <w:t xml:space="preserve"> потребителям запроектированы тепловые сети. Тепловые сети выполнены в подземном и надземном способе прокладки. Подземная прокладка теплосетей принята двух и четырех трубной оптимизированным диаметром стальной трубой, прокладка тепловых сетей предусматривается бесканальной и в непроходных лотковых каналах марки КЛ по альбомам типовых деталей серии 3.006.1-2/87. Схема сетей теплоснабжения -тупиковая.</w:t>
      </w:r>
    </w:p>
    <w:p w:rsidR="001343BD" w:rsidRPr="00D32EA1" w:rsidRDefault="00570D35">
      <w:pPr>
        <w:pStyle w:val="1"/>
        <w:ind w:firstLine="720"/>
        <w:jc w:val="both"/>
      </w:pPr>
      <w:r w:rsidRPr="00D32EA1">
        <w:t xml:space="preserve">На тепловых сетях предусматриваются тепловые камеры для установки </w:t>
      </w:r>
      <w:r w:rsidRPr="00D32EA1">
        <w:lastRenderedPageBreak/>
        <w:t>отключающих устройств.</w:t>
      </w:r>
    </w:p>
    <w:p w:rsidR="001343BD" w:rsidRPr="00D32EA1" w:rsidRDefault="00570D35">
      <w:pPr>
        <w:pStyle w:val="1"/>
        <w:spacing w:after="280"/>
        <w:ind w:firstLine="720"/>
        <w:jc w:val="both"/>
      </w:pPr>
      <w:r w:rsidRPr="00D32EA1">
        <w:t>Общая про</w:t>
      </w:r>
      <w:r w:rsidR="00D82D41">
        <w:t>тяженность тепловых сетей в двух</w:t>
      </w:r>
      <w:r w:rsidRPr="00D32EA1">
        <w:t>тр</w:t>
      </w:r>
      <w:r w:rsidR="0054015F">
        <w:t>убном исчислении составляет 30</w:t>
      </w:r>
      <w:r w:rsidRPr="00D32EA1">
        <w:t xml:space="preserve"> км. Из них в подземном способе прокладке </w:t>
      </w:r>
      <w:r w:rsidR="00B53F4C">
        <w:t>– 17,1</w:t>
      </w:r>
      <w:r w:rsidRPr="00D32EA1">
        <w:t xml:space="preserve"> км, в над</w:t>
      </w:r>
      <w:r w:rsidR="00B53F4C">
        <w:t>земном способе прокладки- 12,9</w:t>
      </w:r>
      <w:r w:rsidRPr="00D32EA1">
        <w:t xml:space="preserve"> км. Средний диаметр тепловых сетей составляет 135 мм.</w:t>
      </w:r>
    </w:p>
    <w:p w:rsidR="001343BD" w:rsidRPr="00D32EA1" w:rsidRDefault="00570D35">
      <w:pPr>
        <w:pStyle w:val="1"/>
        <w:numPr>
          <w:ilvl w:val="1"/>
          <w:numId w:val="4"/>
        </w:numPr>
        <w:tabs>
          <w:tab w:val="left" w:pos="516"/>
        </w:tabs>
        <w:spacing w:after="280" w:line="223" w:lineRule="auto"/>
        <w:ind w:firstLine="0"/>
        <w:jc w:val="center"/>
      </w:pPr>
      <w:r w:rsidRPr="00D32EA1">
        <w:rPr>
          <w:b/>
          <w:bCs/>
        </w:rPr>
        <w:t>Тариф теплоснабжающей организации</w:t>
      </w:r>
    </w:p>
    <w:p w:rsidR="001343BD" w:rsidRPr="00521E01" w:rsidRDefault="00570D35">
      <w:pPr>
        <w:pStyle w:val="a5"/>
        <w:ind w:left="691" w:firstLine="0"/>
        <w:rPr>
          <w:color w:val="FF0000"/>
        </w:rPr>
      </w:pPr>
      <w:r w:rsidRPr="00521E01">
        <w:rPr>
          <w:color w:val="FF0000"/>
        </w:rPr>
        <w:t>Таблица 6 - Тариф теплоснабжающей организации</w:t>
      </w:r>
    </w:p>
    <w:p w:rsidR="00913E75" w:rsidRPr="00521E01" w:rsidRDefault="00913E75">
      <w:pPr>
        <w:pStyle w:val="a5"/>
        <w:ind w:left="691" w:firstLine="0"/>
        <w:rPr>
          <w:color w:val="FF0000"/>
        </w:rPr>
      </w:pPr>
    </w:p>
    <w:p w:rsidR="002930C3" w:rsidRPr="00521E01" w:rsidRDefault="002930C3" w:rsidP="002930C3">
      <w:pPr>
        <w:pStyle w:val="1"/>
        <w:ind w:firstLine="0"/>
        <w:jc w:val="center"/>
        <w:rPr>
          <w:color w:val="FF0000"/>
        </w:rPr>
      </w:pPr>
      <w:r w:rsidRPr="00521E01">
        <w:rPr>
          <w:bCs/>
          <w:color w:val="FF0000"/>
        </w:rPr>
        <w:t>Скорректированные тарифы на тепловую энергию, поставляемую потребителям</w:t>
      </w:r>
    </w:p>
    <w:p w:rsidR="002930C3" w:rsidRPr="00521E01" w:rsidRDefault="002930C3" w:rsidP="002930C3">
      <w:pPr>
        <w:pStyle w:val="1"/>
        <w:ind w:firstLine="0"/>
        <w:jc w:val="center"/>
        <w:rPr>
          <w:bCs/>
          <w:color w:val="FF0000"/>
        </w:rPr>
      </w:pPr>
      <w:r w:rsidRPr="00521E01">
        <w:rPr>
          <w:bCs/>
          <w:color w:val="FF0000"/>
        </w:rPr>
        <w:t xml:space="preserve">АО «Щекинское жилищно-коммунальное хозяйство» на 2021 - 2023 гг. </w:t>
      </w:r>
    </w:p>
    <w:p w:rsidR="002930C3" w:rsidRPr="00521E01" w:rsidRDefault="002930C3" w:rsidP="002930C3">
      <w:pPr>
        <w:pStyle w:val="1"/>
        <w:ind w:firstLine="0"/>
        <w:jc w:val="center"/>
        <w:rPr>
          <w:color w:val="FF0000"/>
        </w:rPr>
      </w:pPr>
    </w:p>
    <w:tbl>
      <w:tblPr>
        <w:tblOverlap w:val="never"/>
        <w:tblW w:w="10241" w:type="dxa"/>
        <w:jc w:val="center"/>
        <w:tblLayout w:type="fixed"/>
        <w:tblCellMar>
          <w:left w:w="10" w:type="dxa"/>
          <w:right w:w="10" w:type="dxa"/>
        </w:tblCellMar>
        <w:tblLook w:val="0000"/>
      </w:tblPr>
      <w:tblGrid>
        <w:gridCol w:w="710"/>
        <w:gridCol w:w="2693"/>
        <w:gridCol w:w="3124"/>
        <w:gridCol w:w="817"/>
        <w:gridCol w:w="1440"/>
        <w:gridCol w:w="1417"/>
        <w:gridCol w:w="40"/>
      </w:tblGrid>
      <w:tr w:rsidR="00521E01" w:rsidRPr="00521E01" w:rsidTr="002930C3">
        <w:trPr>
          <w:gridAfter w:val="1"/>
          <w:wAfter w:w="40" w:type="dxa"/>
          <w:trHeight w:hRule="exact" w:val="654"/>
          <w:jc w:val="center"/>
        </w:trPr>
        <w:tc>
          <w:tcPr>
            <w:tcW w:w="710" w:type="dxa"/>
            <w:vMerge w:val="restart"/>
            <w:tcBorders>
              <w:top w:val="single" w:sz="4" w:space="0" w:color="auto"/>
              <w:left w:val="single" w:sz="4" w:space="0" w:color="auto"/>
            </w:tcBorders>
            <w:shd w:val="clear" w:color="auto" w:fill="auto"/>
            <w:vAlign w:val="center"/>
          </w:tcPr>
          <w:p w:rsidR="002930C3" w:rsidRPr="00521E01" w:rsidRDefault="002930C3" w:rsidP="002930C3">
            <w:pPr>
              <w:pStyle w:val="a7"/>
              <w:ind w:firstLine="0"/>
              <w:rPr>
                <w:rFonts w:ascii="Arial Narrow" w:hAnsi="Arial Narrow"/>
                <w:color w:val="FF0000"/>
                <w:sz w:val="20"/>
                <w:szCs w:val="20"/>
              </w:rPr>
            </w:pPr>
            <w:r w:rsidRPr="00521E01">
              <w:rPr>
                <w:rFonts w:ascii="Arial Narrow" w:hAnsi="Arial Narrow"/>
                <w:color w:val="FF0000"/>
                <w:sz w:val="20"/>
                <w:szCs w:val="20"/>
              </w:rPr>
              <w:t>№ п/п</w:t>
            </w:r>
          </w:p>
        </w:tc>
        <w:tc>
          <w:tcPr>
            <w:tcW w:w="2693" w:type="dxa"/>
            <w:vMerge w:val="restart"/>
            <w:tcBorders>
              <w:top w:val="single" w:sz="4" w:space="0" w:color="auto"/>
              <w:left w:val="single" w:sz="4" w:space="0" w:color="auto"/>
            </w:tcBorders>
            <w:shd w:val="clear" w:color="auto" w:fill="auto"/>
            <w:vAlign w:val="bottom"/>
          </w:tcPr>
          <w:p w:rsidR="002930C3" w:rsidRPr="00521E01" w:rsidRDefault="002930C3" w:rsidP="002930C3">
            <w:pPr>
              <w:pStyle w:val="a7"/>
              <w:jc w:val="center"/>
              <w:rPr>
                <w:rFonts w:ascii="Arial Narrow" w:hAnsi="Arial Narrow"/>
                <w:color w:val="FF0000"/>
                <w:sz w:val="20"/>
                <w:szCs w:val="20"/>
              </w:rPr>
            </w:pPr>
            <w:r w:rsidRPr="00521E01">
              <w:rPr>
                <w:rFonts w:ascii="Arial Narrow" w:hAnsi="Arial Narrow"/>
                <w:color w:val="FF0000"/>
                <w:sz w:val="20"/>
                <w:szCs w:val="20"/>
              </w:rPr>
              <w:t>Наименование регулируемой организации</w:t>
            </w:r>
          </w:p>
        </w:tc>
        <w:tc>
          <w:tcPr>
            <w:tcW w:w="3124" w:type="dxa"/>
            <w:vMerge w:val="restart"/>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Вид тарифа</w:t>
            </w:r>
          </w:p>
        </w:tc>
        <w:tc>
          <w:tcPr>
            <w:tcW w:w="817" w:type="dxa"/>
            <w:vMerge w:val="restart"/>
            <w:tcBorders>
              <w:top w:val="single" w:sz="4" w:space="0" w:color="auto"/>
              <w:left w:val="single" w:sz="4" w:space="0" w:color="auto"/>
            </w:tcBorders>
            <w:shd w:val="clear" w:color="auto" w:fill="auto"/>
            <w:vAlign w:val="center"/>
          </w:tcPr>
          <w:p w:rsidR="002930C3" w:rsidRPr="00521E01" w:rsidRDefault="002930C3" w:rsidP="002930C3">
            <w:pPr>
              <w:pStyle w:val="a7"/>
              <w:jc w:val="both"/>
              <w:rPr>
                <w:rFonts w:ascii="Arial Narrow" w:hAnsi="Arial Narrow"/>
                <w:color w:val="FF0000"/>
                <w:sz w:val="20"/>
                <w:szCs w:val="20"/>
              </w:rPr>
            </w:pPr>
            <w:r w:rsidRPr="00521E01">
              <w:rPr>
                <w:rFonts w:ascii="Arial Narrow" w:hAnsi="Arial Narrow"/>
                <w:color w:val="FF0000"/>
                <w:sz w:val="20"/>
                <w:szCs w:val="20"/>
              </w:rPr>
              <w:t>ГОД</w:t>
            </w:r>
          </w:p>
        </w:tc>
        <w:tc>
          <w:tcPr>
            <w:tcW w:w="1440"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1 полугодие</w:t>
            </w:r>
          </w:p>
        </w:tc>
        <w:tc>
          <w:tcPr>
            <w:tcW w:w="1417" w:type="dxa"/>
            <w:tcBorders>
              <w:top w:val="single" w:sz="4" w:space="0" w:color="auto"/>
              <w:left w:val="single" w:sz="4" w:space="0" w:color="auto"/>
              <w:right w:val="single" w:sz="4" w:space="0" w:color="auto"/>
            </w:tcBorders>
            <w:shd w:val="clear" w:color="auto" w:fill="auto"/>
            <w:vAlign w:val="bottom"/>
          </w:tcPr>
          <w:p w:rsidR="002930C3" w:rsidRPr="00521E01" w:rsidRDefault="002930C3" w:rsidP="002930C3">
            <w:pPr>
              <w:pStyle w:val="a7"/>
              <w:jc w:val="right"/>
              <w:rPr>
                <w:rFonts w:ascii="Arial Narrow" w:hAnsi="Arial Narrow"/>
                <w:color w:val="FF0000"/>
                <w:sz w:val="20"/>
                <w:szCs w:val="20"/>
              </w:rPr>
            </w:pPr>
            <w:r w:rsidRPr="00521E01">
              <w:rPr>
                <w:rFonts w:ascii="Arial Narrow" w:hAnsi="Arial Narrow"/>
                <w:color w:val="FF0000"/>
                <w:sz w:val="20"/>
                <w:szCs w:val="20"/>
              </w:rPr>
              <w:t xml:space="preserve"> 2 полугодие</w:t>
            </w:r>
          </w:p>
        </w:tc>
      </w:tr>
      <w:tr w:rsidR="00521E01" w:rsidRPr="00521E01" w:rsidTr="002930C3">
        <w:trPr>
          <w:trHeight w:hRule="exact" w:val="427"/>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bottom"/>
          </w:tcPr>
          <w:p w:rsidR="002930C3" w:rsidRPr="00521E01" w:rsidRDefault="002930C3" w:rsidP="002930C3">
            <w:pPr>
              <w:jc w:val="center"/>
              <w:rPr>
                <w:rFonts w:ascii="Arial Narrow" w:hAnsi="Arial Narrow"/>
                <w:color w:val="FF0000"/>
                <w:sz w:val="20"/>
                <w:szCs w:val="20"/>
              </w:rPr>
            </w:pPr>
          </w:p>
        </w:tc>
        <w:tc>
          <w:tcPr>
            <w:tcW w:w="3124"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817"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1440" w:type="dxa"/>
            <w:vMerge w:val="restart"/>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вода</w:t>
            </w:r>
          </w:p>
        </w:tc>
        <w:tc>
          <w:tcPr>
            <w:tcW w:w="1417" w:type="dxa"/>
            <w:vMerge w:val="restart"/>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вода</w:t>
            </w:r>
          </w:p>
        </w:tc>
        <w:tc>
          <w:tcPr>
            <w:tcW w:w="40" w:type="dxa"/>
            <w:vMerge w:val="restart"/>
            <w:tcBorders>
              <w:top w:val="single" w:sz="4" w:space="0" w:color="auto"/>
              <w:left w:val="single" w:sz="4" w:space="0" w:color="auto"/>
            </w:tcBorders>
            <w:shd w:val="clear" w:color="auto" w:fill="auto"/>
            <w:vAlign w:val="center"/>
          </w:tcPr>
          <w:p w:rsidR="002930C3" w:rsidRPr="00521E01" w:rsidRDefault="002930C3" w:rsidP="00185AE1">
            <w:pPr>
              <w:pStyle w:val="a7"/>
              <w:rPr>
                <w:color w:val="FF0000"/>
                <w:sz w:val="20"/>
                <w:szCs w:val="20"/>
              </w:rPr>
            </w:pPr>
          </w:p>
        </w:tc>
      </w:tr>
      <w:tr w:rsidR="00521E01" w:rsidRPr="00521E01" w:rsidTr="002930C3">
        <w:trPr>
          <w:trHeight w:hRule="exact" w:val="835"/>
          <w:jc w:val="center"/>
        </w:trPr>
        <w:tc>
          <w:tcPr>
            <w:tcW w:w="710" w:type="dxa"/>
            <w:vMerge w:val="restart"/>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1.</w:t>
            </w:r>
          </w:p>
        </w:tc>
        <w:tc>
          <w:tcPr>
            <w:tcW w:w="2693" w:type="dxa"/>
            <w:vMerge w:val="restart"/>
            <w:tcBorders>
              <w:top w:val="single" w:sz="4" w:space="0" w:color="auto"/>
              <w:left w:val="single" w:sz="4" w:space="0" w:color="auto"/>
            </w:tcBorders>
            <w:shd w:val="clear" w:color="auto" w:fill="auto"/>
            <w:vAlign w:val="center"/>
          </w:tcPr>
          <w:p w:rsidR="002930C3" w:rsidRPr="00521E01" w:rsidRDefault="002930C3" w:rsidP="002930C3">
            <w:pPr>
              <w:pStyle w:val="a7"/>
              <w:jc w:val="center"/>
              <w:rPr>
                <w:rFonts w:ascii="Arial Narrow" w:hAnsi="Arial Narrow"/>
                <w:color w:val="FF0000"/>
                <w:sz w:val="20"/>
                <w:szCs w:val="20"/>
              </w:rPr>
            </w:pPr>
            <w:r w:rsidRPr="00521E01">
              <w:rPr>
                <w:rFonts w:ascii="Arial Narrow" w:hAnsi="Arial Narrow"/>
                <w:color w:val="FF0000"/>
                <w:sz w:val="20"/>
                <w:szCs w:val="20"/>
              </w:rPr>
              <w:t>АО «Щекинское жилищно</w:t>
            </w:r>
            <w:r w:rsidRPr="00521E01">
              <w:rPr>
                <w:rFonts w:ascii="Arial Narrow" w:hAnsi="Arial Narrow"/>
                <w:color w:val="FF0000"/>
                <w:sz w:val="20"/>
                <w:szCs w:val="20"/>
              </w:rPr>
              <w:softHyphen/>
              <w:t>коммунальное хозяйство» МО г. Щекино</w:t>
            </w:r>
          </w:p>
        </w:tc>
        <w:tc>
          <w:tcPr>
            <w:tcW w:w="3124"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817"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144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1417"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40" w:type="dxa"/>
            <w:vMerge/>
            <w:tcBorders>
              <w:left w:val="single" w:sz="4" w:space="0" w:color="auto"/>
            </w:tcBorders>
            <w:shd w:val="clear" w:color="auto" w:fill="auto"/>
            <w:vAlign w:val="center"/>
          </w:tcPr>
          <w:p w:rsidR="002930C3" w:rsidRPr="00521E01" w:rsidRDefault="002930C3" w:rsidP="00185AE1">
            <w:pPr>
              <w:rPr>
                <w:color w:val="FF0000"/>
                <w:sz w:val="20"/>
                <w:szCs w:val="20"/>
              </w:rPr>
            </w:pPr>
          </w:p>
        </w:tc>
      </w:tr>
      <w:tr w:rsidR="00521E01" w:rsidRPr="00521E01" w:rsidTr="002930C3">
        <w:trPr>
          <w:gridAfter w:val="1"/>
          <w:wAfter w:w="40" w:type="dxa"/>
          <w:trHeight w:hRule="exact" w:val="679"/>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6798" w:type="dxa"/>
            <w:gridSpan w:val="4"/>
            <w:tcBorders>
              <w:top w:val="single" w:sz="4" w:space="0" w:color="auto"/>
              <w:left w:val="single" w:sz="4" w:space="0" w:color="auto"/>
              <w:right w:val="single" w:sz="4" w:space="0" w:color="auto"/>
            </w:tcBorders>
            <w:shd w:val="clear" w:color="auto" w:fill="auto"/>
            <w:vAlign w:val="bottom"/>
          </w:tcPr>
          <w:p w:rsidR="002930C3" w:rsidRPr="00521E01" w:rsidRDefault="002930C3" w:rsidP="002930C3">
            <w:pPr>
              <w:pStyle w:val="a7"/>
              <w:jc w:val="center"/>
              <w:rPr>
                <w:rFonts w:ascii="Arial Narrow" w:hAnsi="Arial Narrow"/>
                <w:color w:val="FF0000"/>
                <w:sz w:val="20"/>
                <w:szCs w:val="20"/>
              </w:rPr>
            </w:pPr>
            <w:r w:rsidRPr="00521E01">
              <w:rPr>
                <w:rFonts w:ascii="Arial Narrow" w:hAnsi="Arial Narrow"/>
                <w:color w:val="FF0000"/>
                <w:sz w:val="20"/>
                <w:szCs w:val="20"/>
              </w:rPr>
              <w:t>Для потребителей, в случае отсутствия</w:t>
            </w:r>
          </w:p>
          <w:p w:rsidR="002930C3" w:rsidRPr="00521E01" w:rsidRDefault="002930C3" w:rsidP="002930C3">
            <w:pPr>
              <w:pStyle w:val="a7"/>
              <w:jc w:val="center"/>
              <w:rPr>
                <w:rFonts w:ascii="Arial Narrow" w:hAnsi="Arial Narrow"/>
                <w:color w:val="FF0000"/>
                <w:sz w:val="20"/>
                <w:szCs w:val="20"/>
              </w:rPr>
            </w:pPr>
            <w:r w:rsidRPr="00521E01">
              <w:rPr>
                <w:rFonts w:ascii="Arial Narrow" w:hAnsi="Arial Narrow"/>
                <w:color w:val="FF0000"/>
                <w:sz w:val="20"/>
                <w:szCs w:val="20"/>
              </w:rPr>
              <w:t>дифференциации тарифов по схеме подключения</w:t>
            </w:r>
          </w:p>
        </w:tc>
      </w:tr>
      <w:tr w:rsidR="00521E01" w:rsidRPr="00521E01" w:rsidTr="002930C3">
        <w:trPr>
          <w:gridAfter w:val="1"/>
          <w:wAfter w:w="40" w:type="dxa"/>
          <w:trHeight w:hRule="exact" w:val="470"/>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 б./Гкал</w:t>
            </w:r>
          </w:p>
        </w:tc>
        <w:tc>
          <w:tcPr>
            <w:tcW w:w="8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2021</w:t>
            </w:r>
          </w:p>
        </w:tc>
        <w:tc>
          <w:tcPr>
            <w:tcW w:w="1440"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1866,91</w:t>
            </w:r>
          </w:p>
        </w:tc>
        <w:tc>
          <w:tcPr>
            <w:tcW w:w="1417" w:type="dxa"/>
            <w:tcBorders>
              <w:top w:val="single" w:sz="4" w:space="0" w:color="auto"/>
              <w:left w:val="single" w:sz="4" w:space="0" w:color="auto"/>
              <w:righ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1932,35</w:t>
            </w:r>
          </w:p>
        </w:tc>
      </w:tr>
      <w:tr w:rsidR="00521E01" w:rsidRPr="00521E01" w:rsidTr="002930C3">
        <w:trPr>
          <w:trHeight w:hRule="exact" w:val="470"/>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 б./Гкал</w:t>
            </w:r>
          </w:p>
        </w:tc>
        <w:tc>
          <w:tcPr>
            <w:tcW w:w="8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2022</w:t>
            </w:r>
          </w:p>
        </w:tc>
        <w:tc>
          <w:tcPr>
            <w:tcW w:w="1440"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1932,35</w:t>
            </w:r>
          </w:p>
        </w:tc>
        <w:tc>
          <w:tcPr>
            <w:tcW w:w="14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2002,09</w:t>
            </w:r>
          </w:p>
        </w:tc>
        <w:tc>
          <w:tcPr>
            <w:tcW w:w="40" w:type="dxa"/>
            <w:tcBorders>
              <w:top w:val="single" w:sz="4" w:space="0" w:color="auto"/>
              <w:left w:val="single" w:sz="4" w:space="0" w:color="auto"/>
            </w:tcBorders>
            <w:shd w:val="clear" w:color="auto" w:fill="auto"/>
            <w:vAlign w:val="center"/>
          </w:tcPr>
          <w:p w:rsidR="002930C3" w:rsidRPr="00521E01" w:rsidRDefault="002930C3" w:rsidP="00185AE1">
            <w:pPr>
              <w:pStyle w:val="a7"/>
              <w:rPr>
                <w:color w:val="FF0000"/>
                <w:sz w:val="20"/>
                <w:szCs w:val="20"/>
              </w:rPr>
            </w:pPr>
          </w:p>
        </w:tc>
      </w:tr>
      <w:tr w:rsidR="00521E01" w:rsidRPr="00521E01" w:rsidTr="002930C3">
        <w:trPr>
          <w:gridAfter w:val="1"/>
          <w:wAfter w:w="40" w:type="dxa"/>
          <w:trHeight w:hRule="exact" w:val="470"/>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руб./Гкал</w:t>
            </w:r>
          </w:p>
        </w:tc>
        <w:tc>
          <w:tcPr>
            <w:tcW w:w="8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2023</w:t>
            </w:r>
          </w:p>
        </w:tc>
        <w:tc>
          <w:tcPr>
            <w:tcW w:w="1440"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2002,09</w:t>
            </w:r>
          </w:p>
        </w:tc>
        <w:tc>
          <w:tcPr>
            <w:tcW w:w="1417" w:type="dxa"/>
            <w:tcBorders>
              <w:top w:val="single" w:sz="4" w:space="0" w:color="auto"/>
              <w:left w:val="single" w:sz="4" w:space="0" w:color="auto"/>
              <w:righ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2104,97</w:t>
            </w:r>
          </w:p>
        </w:tc>
      </w:tr>
      <w:tr w:rsidR="00521E01" w:rsidRPr="00521E01" w:rsidTr="002930C3">
        <w:trPr>
          <w:gridAfter w:val="1"/>
          <w:wAfter w:w="40" w:type="dxa"/>
          <w:trHeight w:hRule="exact" w:val="708"/>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6798" w:type="dxa"/>
            <w:gridSpan w:val="4"/>
            <w:tcBorders>
              <w:top w:val="single" w:sz="4" w:space="0" w:color="auto"/>
              <w:left w:val="single" w:sz="4" w:space="0" w:color="auto"/>
              <w:right w:val="single" w:sz="4" w:space="0" w:color="auto"/>
            </w:tcBorders>
            <w:shd w:val="clear" w:color="auto" w:fill="auto"/>
            <w:vAlign w:val="bottom"/>
          </w:tcPr>
          <w:p w:rsidR="002930C3" w:rsidRPr="00521E01" w:rsidRDefault="002930C3" w:rsidP="002930C3">
            <w:pPr>
              <w:pStyle w:val="a7"/>
              <w:jc w:val="center"/>
              <w:rPr>
                <w:rFonts w:ascii="Arial Narrow" w:hAnsi="Arial Narrow"/>
                <w:color w:val="FF0000"/>
                <w:sz w:val="20"/>
                <w:szCs w:val="20"/>
              </w:rPr>
            </w:pPr>
            <w:r w:rsidRPr="00521E01">
              <w:rPr>
                <w:rFonts w:ascii="Arial Narrow" w:hAnsi="Arial Narrow"/>
                <w:color w:val="FF0000"/>
                <w:sz w:val="20"/>
                <w:szCs w:val="20"/>
              </w:rPr>
              <w:t>Население (тарифы указываются с учетом НДС)</w:t>
            </w:r>
          </w:p>
        </w:tc>
      </w:tr>
      <w:tr w:rsidR="00521E01" w:rsidRPr="00521E01" w:rsidTr="002930C3">
        <w:trPr>
          <w:gridAfter w:val="1"/>
          <w:wAfter w:w="40" w:type="dxa"/>
          <w:trHeight w:hRule="exact" w:val="470"/>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руб./Гкал</w:t>
            </w:r>
          </w:p>
        </w:tc>
        <w:tc>
          <w:tcPr>
            <w:tcW w:w="8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2021</w:t>
            </w:r>
          </w:p>
        </w:tc>
        <w:tc>
          <w:tcPr>
            <w:tcW w:w="1440"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2240,29</w:t>
            </w:r>
          </w:p>
        </w:tc>
        <w:tc>
          <w:tcPr>
            <w:tcW w:w="1417" w:type="dxa"/>
            <w:tcBorders>
              <w:top w:val="single" w:sz="4" w:space="0" w:color="auto"/>
              <w:left w:val="single" w:sz="4" w:space="0" w:color="auto"/>
              <w:righ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2318,82</w:t>
            </w:r>
          </w:p>
        </w:tc>
      </w:tr>
      <w:tr w:rsidR="00521E01" w:rsidRPr="00521E01" w:rsidTr="002930C3">
        <w:trPr>
          <w:trHeight w:hRule="exact" w:val="470"/>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руб./Гкал</w:t>
            </w:r>
          </w:p>
        </w:tc>
        <w:tc>
          <w:tcPr>
            <w:tcW w:w="8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2022</w:t>
            </w:r>
          </w:p>
        </w:tc>
        <w:tc>
          <w:tcPr>
            <w:tcW w:w="1440"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2318,82</w:t>
            </w:r>
          </w:p>
        </w:tc>
        <w:tc>
          <w:tcPr>
            <w:tcW w:w="14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2402,51</w:t>
            </w:r>
          </w:p>
        </w:tc>
        <w:tc>
          <w:tcPr>
            <w:tcW w:w="40" w:type="dxa"/>
            <w:tcBorders>
              <w:top w:val="single" w:sz="4" w:space="0" w:color="auto"/>
              <w:left w:val="single" w:sz="4" w:space="0" w:color="auto"/>
            </w:tcBorders>
            <w:shd w:val="clear" w:color="auto" w:fill="auto"/>
            <w:vAlign w:val="center"/>
          </w:tcPr>
          <w:p w:rsidR="002930C3" w:rsidRPr="00521E01" w:rsidRDefault="002930C3" w:rsidP="00185AE1">
            <w:pPr>
              <w:pStyle w:val="a7"/>
              <w:rPr>
                <w:color w:val="FF0000"/>
                <w:sz w:val="20"/>
                <w:szCs w:val="20"/>
              </w:rPr>
            </w:pPr>
          </w:p>
        </w:tc>
      </w:tr>
      <w:tr w:rsidR="00521E01" w:rsidRPr="00521E01" w:rsidTr="002930C3">
        <w:trPr>
          <w:trHeight w:hRule="exact" w:val="480"/>
          <w:jc w:val="center"/>
        </w:trPr>
        <w:tc>
          <w:tcPr>
            <w:tcW w:w="710" w:type="dxa"/>
            <w:vMerge/>
            <w:tcBorders>
              <w:left w:val="single" w:sz="4" w:space="0" w:color="auto"/>
              <w:bottom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bottom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bottom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руб./Гкал</w:t>
            </w:r>
          </w:p>
        </w:tc>
        <w:tc>
          <w:tcPr>
            <w:tcW w:w="817" w:type="dxa"/>
            <w:tcBorders>
              <w:top w:val="single" w:sz="4" w:space="0" w:color="auto"/>
              <w:left w:val="single" w:sz="4" w:space="0" w:color="auto"/>
              <w:bottom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2023</w:t>
            </w:r>
          </w:p>
        </w:tc>
        <w:tc>
          <w:tcPr>
            <w:tcW w:w="1440" w:type="dxa"/>
            <w:tcBorders>
              <w:top w:val="single" w:sz="4" w:space="0" w:color="auto"/>
              <w:left w:val="single" w:sz="4" w:space="0" w:color="auto"/>
              <w:bottom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2402,51</w:t>
            </w:r>
          </w:p>
        </w:tc>
        <w:tc>
          <w:tcPr>
            <w:tcW w:w="1417" w:type="dxa"/>
            <w:tcBorders>
              <w:top w:val="single" w:sz="4" w:space="0" w:color="auto"/>
              <w:left w:val="single" w:sz="4" w:space="0" w:color="auto"/>
              <w:bottom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2525,96</w:t>
            </w:r>
          </w:p>
        </w:tc>
        <w:tc>
          <w:tcPr>
            <w:tcW w:w="40" w:type="dxa"/>
            <w:tcBorders>
              <w:top w:val="single" w:sz="4" w:space="0" w:color="auto"/>
              <w:left w:val="single" w:sz="4" w:space="0" w:color="auto"/>
              <w:bottom w:val="single" w:sz="4" w:space="0" w:color="auto"/>
            </w:tcBorders>
            <w:shd w:val="clear" w:color="auto" w:fill="auto"/>
            <w:vAlign w:val="center"/>
          </w:tcPr>
          <w:p w:rsidR="002930C3" w:rsidRPr="00521E01" w:rsidRDefault="002930C3" w:rsidP="00185AE1">
            <w:pPr>
              <w:pStyle w:val="a7"/>
              <w:rPr>
                <w:color w:val="FF0000"/>
                <w:sz w:val="20"/>
                <w:szCs w:val="20"/>
              </w:rPr>
            </w:pPr>
          </w:p>
        </w:tc>
      </w:tr>
    </w:tbl>
    <w:p w:rsidR="002930C3" w:rsidRPr="00521E01" w:rsidRDefault="002930C3" w:rsidP="002930C3">
      <w:pPr>
        <w:spacing w:line="1" w:lineRule="exact"/>
        <w:rPr>
          <w:color w:val="FF0000"/>
          <w:sz w:val="20"/>
          <w:szCs w:val="20"/>
        </w:rPr>
      </w:pPr>
      <w:r w:rsidRPr="00521E01">
        <w:rPr>
          <w:color w:val="FF0000"/>
          <w:sz w:val="20"/>
          <w:szCs w:val="20"/>
        </w:rPr>
        <w:br w:type="page"/>
      </w:r>
    </w:p>
    <w:p w:rsidR="001343BD" w:rsidRPr="00D32EA1" w:rsidRDefault="00570D35">
      <w:pPr>
        <w:pStyle w:val="22"/>
        <w:keepNext/>
        <w:keepLines/>
        <w:numPr>
          <w:ilvl w:val="1"/>
          <w:numId w:val="4"/>
        </w:numPr>
        <w:tabs>
          <w:tab w:val="left" w:pos="1231"/>
        </w:tabs>
        <w:spacing w:after="280"/>
        <w:ind w:left="3420" w:hanging="2700"/>
        <w:jc w:val="left"/>
        <w:rPr>
          <w:sz w:val="24"/>
          <w:szCs w:val="24"/>
        </w:rPr>
      </w:pPr>
      <w:bookmarkStart w:id="4" w:name="bookmark8"/>
      <w:r w:rsidRPr="00D32EA1">
        <w:rPr>
          <w:sz w:val="24"/>
          <w:szCs w:val="24"/>
        </w:rPr>
        <w:lastRenderedPageBreak/>
        <w:t>Расчетные показатели системы теплоснабжения от бойлерных в р.п. Первомайский</w:t>
      </w:r>
      <w:bookmarkEnd w:id="4"/>
    </w:p>
    <w:p w:rsidR="001343BD" w:rsidRPr="00D32EA1" w:rsidRDefault="00570D35">
      <w:pPr>
        <w:pStyle w:val="1"/>
        <w:spacing w:after="280"/>
        <w:ind w:firstLine="720"/>
        <w:jc w:val="both"/>
      </w:pPr>
      <w:r w:rsidRPr="00D32EA1">
        <w:t>Расчетные показатели системы теплоснабжения от бойлерных №5, №6, №7, №8 в р.п. Первомайский приведены в приложении 1.</w:t>
      </w:r>
    </w:p>
    <w:p w:rsidR="001343BD" w:rsidRPr="00D32EA1" w:rsidRDefault="00570D35">
      <w:pPr>
        <w:pStyle w:val="22"/>
        <w:keepNext/>
        <w:keepLines/>
        <w:numPr>
          <w:ilvl w:val="1"/>
          <w:numId w:val="4"/>
        </w:numPr>
        <w:tabs>
          <w:tab w:val="left" w:pos="511"/>
        </w:tabs>
        <w:spacing w:after="280" w:line="221" w:lineRule="auto"/>
        <w:rPr>
          <w:sz w:val="24"/>
          <w:szCs w:val="24"/>
        </w:rPr>
      </w:pPr>
      <w:bookmarkStart w:id="5" w:name="bookmark10"/>
      <w:r w:rsidRPr="00D32EA1">
        <w:rPr>
          <w:sz w:val="24"/>
          <w:szCs w:val="24"/>
        </w:rPr>
        <w:t>Потребление тепловой энергии</w:t>
      </w:r>
      <w:bookmarkEnd w:id="5"/>
    </w:p>
    <w:p w:rsidR="001343BD" w:rsidRPr="00D32EA1" w:rsidRDefault="00570D35">
      <w:pPr>
        <w:pStyle w:val="1"/>
        <w:ind w:firstLine="720"/>
        <w:jc w:val="both"/>
      </w:pPr>
      <w:r w:rsidRPr="00D32EA1">
        <w:t>К тепловым сетям бойлерных р.п. Первомайский подключены системы теплопотребления жилых и общественных зданий.</w:t>
      </w:r>
    </w:p>
    <w:p w:rsidR="001343BD" w:rsidRPr="00D32EA1" w:rsidRDefault="00570D35">
      <w:pPr>
        <w:pStyle w:val="1"/>
        <w:ind w:firstLine="720"/>
        <w:jc w:val="both"/>
      </w:pPr>
      <w:r w:rsidRPr="00D32EA1">
        <w:t>Общее количество тепловых пунктов, подключенных к системе теплоснабжения 178, из них 32 тепловых пункта с горячим водоснабжением.</w:t>
      </w:r>
    </w:p>
    <w:p w:rsidR="001343BD" w:rsidRPr="00D32EA1" w:rsidRDefault="00570D35">
      <w:pPr>
        <w:pStyle w:val="1"/>
        <w:ind w:firstLine="720"/>
        <w:jc w:val="both"/>
      </w:pPr>
      <w:r w:rsidRPr="00D32EA1">
        <w:t>В приложении 2 приведена гистограмма потребления тепловой энергии по бойлерным, из которой видны наиболее крупные потребители тепловой энергии.</w:t>
      </w:r>
    </w:p>
    <w:p w:rsidR="001343BD" w:rsidRPr="00D32EA1" w:rsidRDefault="00570D35">
      <w:pPr>
        <w:pStyle w:val="1"/>
        <w:spacing w:after="280"/>
        <w:ind w:firstLine="720"/>
        <w:jc w:val="both"/>
      </w:pPr>
      <w:r w:rsidRPr="00D32EA1">
        <w:t>В приложении 3 приведена диаграмма процентного соотношения нагрузок на тепловую энергию по потребителям.</w:t>
      </w:r>
    </w:p>
    <w:p w:rsidR="001343BD" w:rsidRPr="00D32EA1" w:rsidRDefault="00570D35">
      <w:pPr>
        <w:pStyle w:val="22"/>
        <w:keepNext/>
        <w:keepLines/>
        <w:numPr>
          <w:ilvl w:val="1"/>
          <w:numId w:val="4"/>
        </w:numPr>
        <w:tabs>
          <w:tab w:val="left" w:pos="506"/>
        </w:tabs>
        <w:spacing w:after="280" w:line="221" w:lineRule="auto"/>
        <w:rPr>
          <w:sz w:val="24"/>
          <w:szCs w:val="24"/>
        </w:rPr>
      </w:pPr>
      <w:bookmarkStart w:id="6" w:name="bookmark12"/>
      <w:r w:rsidRPr="00D32EA1">
        <w:rPr>
          <w:sz w:val="24"/>
          <w:szCs w:val="24"/>
        </w:rPr>
        <w:t>Расход теплоносителя</w:t>
      </w:r>
      <w:bookmarkEnd w:id="6"/>
    </w:p>
    <w:p w:rsidR="001343BD" w:rsidRPr="00D32EA1" w:rsidRDefault="00570D35">
      <w:pPr>
        <w:pStyle w:val="1"/>
        <w:spacing w:after="280"/>
        <w:ind w:firstLine="720"/>
        <w:jc w:val="both"/>
      </w:pPr>
      <w:r w:rsidRPr="00D32EA1">
        <w:t>Суммарный расход теплоносителя в тепловой сети от бойлерных в р.п. Первомайский составляет 840 т/ч. В приложении 4 приведена таблица суммарных расходов теплоносителя по бойлерным.</w:t>
      </w:r>
    </w:p>
    <w:p w:rsidR="001343BD" w:rsidRPr="00D32EA1" w:rsidRDefault="00570D35">
      <w:pPr>
        <w:pStyle w:val="1"/>
        <w:spacing w:after="480"/>
        <w:ind w:left="840" w:hanging="840"/>
        <w:jc w:val="both"/>
      </w:pPr>
      <w:r w:rsidRPr="00D32EA1">
        <w:rPr>
          <w:b/>
          <w:bCs/>
        </w:rPr>
        <w:t>2</w:t>
      </w:r>
      <w:r w:rsidR="00B53F4C">
        <w:rPr>
          <w:b/>
          <w:bCs/>
        </w:rPr>
        <w:t>.</w:t>
      </w:r>
      <w:r w:rsidRPr="00D32EA1">
        <w:rPr>
          <w:b/>
          <w:bCs/>
        </w:rPr>
        <w:t xml:space="preserve"> ПЕРСПЕКТИВНЫЕ БАЛАНСЫ ТЕПЛОВОЙ МОЩНОСТИ ИСТОЧНИКОВ ТЕПЛОВОЙ ЭНЕРГИИ И ТЕПЛОВОЙ НАГРУЗКИ ПОТРЕБИТЕЛЕЙ</w:t>
      </w:r>
    </w:p>
    <w:p w:rsidR="001343BD" w:rsidRPr="00D32EA1" w:rsidRDefault="00570D35">
      <w:pPr>
        <w:pStyle w:val="22"/>
        <w:keepNext/>
        <w:keepLines/>
        <w:numPr>
          <w:ilvl w:val="1"/>
          <w:numId w:val="5"/>
        </w:numPr>
        <w:tabs>
          <w:tab w:val="left" w:pos="452"/>
        </w:tabs>
        <w:spacing w:after="480"/>
        <w:rPr>
          <w:sz w:val="24"/>
          <w:szCs w:val="24"/>
        </w:rPr>
      </w:pPr>
      <w:bookmarkStart w:id="7" w:name="bookmark14"/>
      <w:r w:rsidRPr="00D32EA1">
        <w:rPr>
          <w:sz w:val="24"/>
          <w:szCs w:val="24"/>
        </w:rPr>
        <w:t>Радиус эффективного теплоснабжения</w:t>
      </w:r>
      <w:bookmarkEnd w:id="7"/>
    </w:p>
    <w:p w:rsidR="001343BD" w:rsidRPr="00D32EA1" w:rsidRDefault="00570D35">
      <w:pPr>
        <w:pStyle w:val="1"/>
        <w:ind w:firstLine="720"/>
        <w:jc w:val="both"/>
      </w:pPr>
      <w:r w:rsidRPr="00D32EA1">
        <w:t>Среди основных мероприятий по энергосбережению в системах теплоснабжения можно выделить оптимизацию систем теплоснабжения в поселке с учетом эффективного радиуса теплоснабжения.</w:t>
      </w:r>
    </w:p>
    <w:p w:rsidR="001343BD" w:rsidRPr="00D32EA1" w:rsidRDefault="00570D35">
      <w:pPr>
        <w:pStyle w:val="1"/>
        <w:ind w:firstLine="720"/>
        <w:jc w:val="both"/>
      </w:pPr>
      <w:r w:rsidRPr="00D32EA1">
        <w:t>Передача тепловой энергии на большие расстояния является экономически неэффективной.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1343BD" w:rsidRPr="00D32EA1" w:rsidRDefault="00570D35">
      <w:pPr>
        <w:pStyle w:val="1"/>
        <w:ind w:firstLine="720"/>
        <w:jc w:val="both"/>
      </w:pPr>
      <w:r w:rsidRPr="00D32EA1">
        <w:t>Радиус эффективного теплоснабжения - максимальное расстояние от ближайшего источника тепловой энергии до тепло-потребляющей установки в системе теплоснабжения, при превышении которого подключение тепло</w:t>
      </w:r>
      <w:r w:rsidRPr="00D32EA1">
        <w:softHyphen/>
        <w:t>потребляющей установки к данной системе теплоснабжения не имеет целесообразности в виду увеличения теплопотерь и расходов в системе теплоснабжения.</w:t>
      </w:r>
    </w:p>
    <w:p w:rsidR="001343BD" w:rsidRPr="00D32EA1" w:rsidRDefault="00570D35">
      <w:pPr>
        <w:pStyle w:val="1"/>
        <w:spacing w:after="260"/>
        <w:ind w:firstLine="720"/>
        <w:jc w:val="both"/>
      </w:pPr>
      <w:r w:rsidRPr="00D32EA1">
        <w:t>Методика определения радиуса эффективного теплоснабжения отсутствует в официальных нормативных и технических источниках, однако радиус эффективного теплоснабжения бойлерной №5 составляет 950 м, бойлерной №6 - 250 м, бойлерной №7 - 400 м, бойлерной №8 - 300 м.</w:t>
      </w:r>
    </w:p>
    <w:p w:rsidR="001343BD" w:rsidRPr="00D32EA1" w:rsidRDefault="00570D35">
      <w:pPr>
        <w:pStyle w:val="22"/>
        <w:keepNext/>
        <w:keepLines/>
        <w:numPr>
          <w:ilvl w:val="1"/>
          <w:numId w:val="5"/>
        </w:numPr>
        <w:tabs>
          <w:tab w:val="left" w:pos="1101"/>
        </w:tabs>
        <w:spacing w:after="480"/>
        <w:ind w:left="2160" w:hanging="1540"/>
        <w:jc w:val="both"/>
        <w:rPr>
          <w:sz w:val="24"/>
          <w:szCs w:val="24"/>
        </w:rPr>
      </w:pPr>
      <w:bookmarkStart w:id="8" w:name="bookmark16"/>
      <w:r w:rsidRPr="00D32EA1">
        <w:rPr>
          <w:sz w:val="24"/>
          <w:szCs w:val="24"/>
        </w:rPr>
        <w:t>Описание существующих и перспективных зон действия систем теплоснабжения, источников тепловой энергии</w:t>
      </w:r>
      <w:bookmarkEnd w:id="8"/>
    </w:p>
    <w:p w:rsidR="001343BD" w:rsidRPr="00D32EA1" w:rsidRDefault="00570D35">
      <w:pPr>
        <w:pStyle w:val="1"/>
        <w:ind w:firstLine="720"/>
        <w:jc w:val="both"/>
      </w:pPr>
      <w:r w:rsidRPr="00D32EA1">
        <w:t xml:space="preserve">В таблице 7 приведено максимальное удаление точки подключения потребителей </w:t>
      </w:r>
      <w:r w:rsidRPr="00D32EA1">
        <w:lastRenderedPageBreak/>
        <w:t>от бойлерной №5. Из таблицы видно, что наиболее удаленные потребители располагаются в западном направлении.</w:t>
      </w:r>
    </w:p>
    <w:p w:rsidR="001343BD" w:rsidRPr="00D32EA1" w:rsidRDefault="00570D35">
      <w:pPr>
        <w:pStyle w:val="1"/>
        <w:spacing w:after="260"/>
        <w:ind w:firstLine="720"/>
        <w:jc w:val="both"/>
      </w:pPr>
      <w:r w:rsidRPr="00D32EA1">
        <w:t>На рисунке 1 показана зона действия бойлерной №5.</w:t>
      </w:r>
    </w:p>
    <w:p w:rsidR="001343BD" w:rsidRPr="00D32EA1" w:rsidRDefault="00570D35">
      <w:pPr>
        <w:pStyle w:val="a5"/>
        <w:ind w:firstLine="0"/>
      </w:pPr>
      <w:r w:rsidRPr="00D32EA1">
        <w:t>Таблица 7 - Максимальное удаление точки подключения потребителей от бойлерной №5</w:t>
      </w:r>
    </w:p>
    <w:tbl>
      <w:tblPr>
        <w:tblOverlap w:val="never"/>
        <w:tblW w:w="0" w:type="auto"/>
        <w:jc w:val="center"/>
        <w:tblLayout w:type="fixed"/>
        <w:tblCellMar>
          <w:left w:w="10" w:type="dxa"/>
          <w:right w:w="10" w:type="dxa"/>
        </w:tblCellMar>
        <w:tblLook w:val="0000"/>
      </w:tblPr>
      <w:tblGrid>
        <w:gridCol w:w="2549"/>
        <w:gridCol w:w="2323"/>
        <w:gridCol w:w="2318"/>
        <w:gridCol w:w="2314"/>
      </w:tblGrid>
      <w:tr w:rsidR="001343BD" w:rsidRPr="00D32EA1">
        <w:trPr>
          <w:trHeight w:hRule="exact" w:val="288"/>
          <w:jc w:val="center"/>
        </w:trPr>
        <w:tc>
          <w:tcPr>
            <w:tcW w:w="2549"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север</w:t>
            </w:r>
          </w:p>
        </w:tc>
        <w:tc>
          <w:tcPr>
            <w:tcW w:w="2323"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восток</w:t>
            </w:r>
          </w:p>
        </w:tc>
        <w:tc>
          <w:tcPr>
            <w:tcW w:w="231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На запад</w:t>
            </w:r>
          </w:p>
        </w:tc>
      </w:tr>
      <w:tr w:rsidR="001343BD" w:rsidRPr="00D32EA1">
        <w:trPr>
          <w:trHeight w:hRule="exact" w:val="298"/>
          <w:jc w:val="center"/>
        </w:trPr>
        <w:tc>
          <w:tcPr>
            <w:tcW w:w="254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284 м</w:t>
            </w:r>
          </w:p>
        </w:tc>
        <w:tc>
          <w:tcPr>
            <w:tcW w:w="2323"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0 м</w:t>
            </w:r>
          </w:p>
        </w:tc>
        <w:tc>
          <w:tcPr>
            <w:tcW w:w="231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239м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914м</w:t>
            </w:r>
          </w:p>
        </w:tc>
      </w:tr>
    </w:tbl>
    <w:p w:rsidR="001343BD" w:rsidRPr="0010614A" w:rsidRDefault="00570D35">
      <w:pPr>
        <w:spacing w:line="1" w:lineRule="exact"/>
        <w:rPr>
          <w:rFonts w:ascii="PT Astra Serif" w:hAnsi="PT Astra Serif"/>
          <w:sz w:val="28"/>
          <w:szCs w:val="28"/>
        </w:rPr>
      </w:pPr>
      <w:r w:rsidRPr="0010614A">
        <w:rPr>
          <w:rFonts w:ascii="PT Astra Serif" w:hAnsi="PT Astra Serif"/>
          <w:sz w:val="28"/>
          <w:szCs w:val="28"/>
        </w:rPr>
        <w:br w:type="page"/>
      </w:r>
    </w:p>
    <w:p w:rsidR="001343BD" w:rsidRPr="0010614A" w:rsidRDefault="00570D35">
      <w:pPr>
        <w:pStyle w:val="a9"/>
        <w:ind w:left="797"/>
        <w:rPr>
          <w:rFonts w:ascii="PT Astra Serif" w:hAnsi="PT Astra Serif"/>
          <w:sz w:val="28"/>
          <w:szCs w:val="28"/>
        </w:rPr>
      </w:pPr>
      <w:r w:rsidRPr="0010614A">
        <w:rPr>
          <w:rFonts w:ascii="PT Astra Serif" w:hAnsi="PT Astra Serif"/>
          <w:b w:val="0"/>
          <w:bCs w:val="0"/>
          <w:color w:val="716E6F"/>
          <w:sz w:val="28"/>
          <w:szCs w:val="28"/>
        </w:rPr>
        <w:lastRenderedPageBreak/>
        <w:t xml:space="preserve">да </w:t>
      </w:r>
      <w:r w:rsidRPr="0010614A">
        <w:rPr>
          <w:rFonts w:ascii="PT Astra Serif" w:hAnsi="PT Astra Serif"/>
          <w:b w:val="0"/>
          <w:bCs w:val="0"/>
          <w:color w:val="716E6F"/>
          <w:sz w:val="28"/>
          <w:szCs w:val="28"/>
          <w:lang w:val="en-US" w:eastAsia="en-US" w:bidi="en-US"/>
        </w:rPr>
        <w:t>.«W</w:t>
      </w:r>
    </w:p>
    <w:p w:rsidR="001343BD" w:rsidRPr="00B53F4C" w:rsidRDefault="00570D35">
      <w:pPr>
        <w:jc w:val="center"/>
        <w:rPr>
          <w:rFonts w:ascii="Arial" w:hAnsi="Arial" w:cs="Arial"/>
          <w:sz w:val="28"/>
          <w:szCs w:val="28"/>
        </w:rPr>
      </w:pPr>
      <w:r w:rsidRPr="00B53F4C">
        <w:rPr>
          <w:rFonts w:ascii="Arial" w:hAnsi="Arial" w:cs="Arial"/>
          <w:noProof/>
          <w:sz w:val="28"/>
          <w:szCs w:val="28"/>
          <w:lang w:bidi="ar-SA"/>
        </w:rPr>
        <w:drawing>
          <wp:inline distT="0" distB="0" distL="0" distR="0">
            <wp:extent cx="5723890" cy="430403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stretch/>
                  </pic:blipFill>
                  <pic:spPr>
                    <a:xfrm>
                      <a:off x="0" y="0"/>
                      <a:ext cx="5723890" cy="4304030"/>
                    </a:xfrm>
                    <a:prstGeom prst="rect">
                      <a:avLst/>
                    </a:prstGeom>
                  </pic:spPr>
                </pic:pic>
              </a:graphicData>
            </a:graphic>
          </wp:inline>
        </w:drawing>
      </w:r>
    </w:p>
    <w:p w:rsidR="001343BD" w:rsidRPr="00B53F4C" w:rsidRDefault="00570D35">
      <w:pPr>
        <w:pStyle w:val="a9"/>
        <w:ind w:left="1814"/>
      </w:pPr>
      <w:r w:rsidRPr="00B53F4C">
        <w:t>Рисунок 1 - Зона действия бойлерной №5</w:t>
      </w:r>
    </w:p>
    <w:p w:rsidR="001343BD" w:rsidRPr="00B53F4C" w:rsidRDefault="001343BD">
      <w:pPr>
        <w:spacing w:after="259" w:line="1" w:lineRule="exact"/>
        <w:rPr>
          <w:rFonts w:ascii="Arial" w:hAnsi="Arial" w:cs="Arial"/>
        </w:rPr>
      </w:pPr>
    </w:p>
    <w:p w:rsidR="001343BD" w:rsidRPr="00B53F4C" w:rsidRDefault="00570D35">
      <w:pPr>
        <w:pStyle w:val="1"/>
        <w:ind w:firstLine="720"/>
        <w:jc w:val="both"/>
      </w:pPr>
      <w:r w:rsidRPr="00B53F4C">
        <w:t>В перспективе на будущее в зоне действия бойлерной №5 (в районе дома №5 ул.Л.Толстого) планируется строительство новых зданий (2 многоквартирных дома). Поэтому зона действия бойлерной №5 будет расширяться.</w:t>
      </w:r>
    </w:p>
    <w:p w:rsidR="001343BD" w:rsidRPr="00B53F4C" w:rsidRDefault="00570D35">
      <w:pPr>
        <w:pStyle w:val="1"/>
        <w:ind w:firstLine="720"/>
        <w:jc w:val="both"/>
      </w:pPr>
      <w:r w:rsidRPr="00B53F4C">
        <w:t>В таблице 8 приведено максимальное удаление точки подключения потребителей от бойлерной №6. Из таблицы видно, что наиболее удаленные потребители располагаются в северном направлении.</w:t>
      </w:r>
    </w:p>
    <w:p w:rsidR="001343BD" w:rsidRPr="00B53F4C" w:rsidRDefault="00570D35">
      <w:pPr>
        <w:pStyle w:val="1"/>
        <w:spacing w:after="260"/>
        <w:ind w:firstLine="720"/>
        <w:jc w:val="both"/>
      </w:pPr>
      <w:r w:rsidRPr="00B53F4C">
        <w:t>На рисунке 2 показана зона действия бойлерной №6.</w:t>
      </w:r>
    </w:p>
    <w:p w:rsidR="001343BD" w:rsidRPr="00B53F4C" w:rsidRDefault="00570D35">
      <w:pPr>
        <w:pStyle w:val="a5"/>
        <w:ind w:firstLine="0"/>
      </w:pPr>
      <w:r w:rsidRPr="00B53F4C">
        <w:t>Таблица 8 - Максимальное удаление точки подключения потребителей от бойлерной №6</w:t>
      </w:r>
    </w:p>
    <w:tbl>
      <w:tblPr>
        <w:tblOverlap w:val="never"/>
        <w:tblW w:w="0" w:type="auto"/>
        <w:jc w:val="center"/>
        <w:tblLayout w:type="fixed"/>
        <w:tblCellMar>
          <w:left w:w="10" w:type="dxa"/>
          <w:right w:w="10" w:type="dxa"/>
        </w:tblCellMar>
        <w:tblLook w:val="0000"/>
      </w:tblPr>
      <w:tblGrid>
        <w:gridCol w:w="2549"/>
        <w:gridCol w:w="2323"/>
        <w:gridCol w:w="2318"/>
        <w:gridCol w:w="2314"/>
      </w:tblGrid>
      <w:tr w:rsidR="001343BD" w:rsidRPr="00B53F4C">
        <w:trPr>
          <w:trHeight w:hRule="exact" w:val="293"/>
          <w:jc w:val="center"/>
        </w:trPr>
        <w:tc>
          <w:tcPr>
            <w:tcW w:w="2549" w:type="dxa"/>
            <w:tcBorders>
              <w:top w:val="single" w:sz="4" w:space="0" w:color="auto"/>
              <w:left w:val="single" w:sz="4" w:space="0" w:color="auto"/>
            </w:tcBorders>
            <w:shd w:val="clear" w:color="auto" w:fill="auto"/>
            <w:vAlign w:val="bottom"/>
          </w:tcPr>
          <w:p w:rsidR="001343BD" w:rsidRPr="00B53F4C" w:rsidRDefault="00570D35">
            <w:pPr>
              <w:pStyle w:val="a7"/>
              <w:ind w:firstLine="0"/>
              <w:jc w:val="center"/>
            </w:pPr>
            <w:r w:rsidRPr="00B53F4C">
              <w:t>На север</w:t>
            </w:r>
          </w:p>
        </w:tc>
        <w:tc>
          <w:tcPr>
            <w:tcW w:w="2323" w:type="dxa"/>
            <w:tcBorders>
              <w:top w:val="single" w:sz="4" w:space="0" w:color="auto"/>
              <w:left w:val="single" w:sz="4" w:space="0" w:color="auto"/>
            </w:tcBorders>
            <w:shd w:val="clear" w:color="auto" w:fill="auto"/>
            <w:vAlign w:val="bottom"/>
          </w:tcPr>
          <w:p w:rsidR="001343BD" w:rsidRPr="00B53F4C" w:rsidRDefault="00570D35">
            <w:pPr>
              <w:pStyle w:val="a7"/>
              <w:ind w:firstLine="0"/>
              <w:jc w:val="center"/>
            </w:pPr>
            <w:r w:rsidRPr="00B53F4C">
              <w:t>На восток</w:t>
            </w:r>
          </w:p>
        </w:tc>
        <w:tc>
          <w:tcPr>
            <w:tcW w:w="2318" w:type="dxa"/>
            <w:tcBorders>
              <w:top w:val="single" w:sz="4" w:space="0" w:color="auto"/>
              <w:left w:val="single" w:sz="4" w:space="0" w:color="auto"/>
            </w:tcBorders>
            <w:shd w:val="clear" w:color="auto" w:fill="auto"/>
            <w:vAlign w:val="bottom"/>
          </w:tcPr>
          <w:p w:rsidR="001343BD" w:rsidRPr="00B53F4C" w:rsidRDefault="00570D35">
            <w:pPr>
              <w:pStyle w:val="a7"/>
              <w:ind w:firstLine="0"/>
              <w:jc w:val="center"/>
            </w:pPr>
            <w:r w:rsidRPr="00B53F4C">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B53F4C" w:rsidRDefault="00570D35">
            <w:pPr>
              <w:pStyle w:val="a7"/>
              <w:ind w:firstLine="0"/>
              <w:jc w:val="center"/>
            </w:pPr>
            <w:r w:rsidRPr="00B53F4C">
              <w:t>На запад</w:t>
            </w:r>
          </w:p>
        </w:tc>
      </w:tr>
      <w:tr w:rsidR="001343BD" w:rsidRPr="00B53F4C">
        <w:trPr>
          <w:trHeight w:hRule="exact" w:val="293"/>
          <w:jc w:val="center"/>
        </w:trPr>
        <w:tc>
          <w:tcPr>
            <w:tcW w:w="2549" w:type="dxa"/>
            <w:tcBorders>
              <w:top w:val="single" w:sz="4" w:space="0" w:color="auto"/>
              <w:left w:val="single" w:sz="4" w:space="0" w:color="auto"/>
              <w:bottom w:val="single" w:sz="4" w:space="0" w:color="auto"/>
            </w:tcBorders>
            <w:shd w:val="clear" w:color="auto" w:fill="auto"/>
          </w:tcPr>
          <w:p w:rsidR="001343BD" w:rsidRPr="00B53F4C" w:rsidRDefault="00570D35">
            <w:pPr>
              <w:pStyle w:val="a7"/>
              <w:ind w:firstLine="0"/>
              <w:jc w:val="center"/>
            </w:pPr>
            <w:r w:rsidRPr="00B53F4C">
              <w:t>182 м</w:t>
            </w:r>
          </w:p>
        </w:tc>
        <w:tc>
          <w:tcPr>
            <w:tcW w:w="2323" w:type="dxa"/>
            <w:tcBorders>
              <w:top w:val="single" w:sz="4" w:space="0" w:color="auto"/>
              <w:left w:val="single" w:sz="4" w:space="0" w:color="auto"/>
              <w:bottom w:val="single" w:sz="4" w:space="0" w:color="auto"/>
            </w:tcBorders>
            <w:shd w:val="clear" w:color="auto" w:fill="auto"/>
          </w:tcPr>
          <w:p w:rsidR="001343BD" w:rsidRPr="00B53F4C" w:rsidRDefault="00570D35">
            <w:pPr>
              <w:pStyle w:val="a7"/>
              <w:ind w:firstLine="0"/>
              <w:jc w:val="center"/>
            </w:pPr>
            <w:r w:rsidRPr="00B53F4C">
              <w:t>154 м</w:t>
            </w:r>
          </w:p>
        </w:tc>
        <w:tc>
          <w:tcPr>
            <w:tcW w:w="2318" w:type="dxa"/>
            <w:tcBorders>
              <w:top w:val="single" w:sz="4" w:space="0" w:color="auto"/>
              <w:left w:val="single" w:sz="4" w:space="0" w:color="auto"/>
              <w:bottom w:val="single" w:sz="4" w:space="0" w:color="auto"/>
            </w:tcBorders>
            <w:shd w:val="clear" w:color="auto" w:fill="auto"/>
          </w:tcPr>
          <w:p w:rsidR="001343BD" w:rsidRPr="00B53F4C" w:rsidRDefault="00570D35">
            <w:pPr>
              <w:pStyle w:val="a7"/>
              <w:ind w:firstLine="0"/>
              <w:jc w:val="center"/>
            </w:pPr>
            <w:r w:rsidRPr="00B53F4C">
              <w:t>0 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B53F4C" w:rsidRDefault="00570D35">
            <w:pPr>
              <w:pStyle w:val="a7"/>
              <w:ind w:firstLine="0"/>
              <w:jc w:val="center"/>
            </w:pPr>
            <w:r w:rsidRPr="00B53F4C">
              <w:t>0 м</w:t>
            </w:r>
          </w:p>
        </w:tc>
      </w:tr>
    </w:tbl>
    <w:p w:rsidR="001343BD" w:rsidRPr="00B53F4C" w:rsidRDefault="00570D35">
      <w:pPr>
        <w:spacing w:line="1" w:lineRule="exact"/>
        <w:rPr>
          <w:rFonts w:ascii="Arial" w:hAnsi="Arial" w:cs="Arial"/>
        </w:rPr>
      </w:pPr>
      <w:r w:rsidRPr="00B53F4C">
        <w:rPr>
          <w:rFonts w:ascii="Arial" w:hAnsi="Arial" w:cs="Arial"/>
        </w:rPr>
        <w:br w:type="page"/>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lastRenderedPageBreak/>
        <w:drawing>
          <wp:inline distT="0" distB="0" distL="0" distR="0">
            <wp:extent cx="6108065" cy="494411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stretch/>
                  </pic:blipFill>
                  <pic:spPr>
                    <a:xfrm>
                      <a:off x="0" y="0"/>
                      <a:ext cx="6108065" cy="4944110"/>
                    </a:xfrm>
                    <a:prstGeom prst="rect">
                      <a:avLst/>
                    </a:prstGeom>
                  </pic:spPr>
                </pic:pic>
              </a:graphicData>
            </a:graphic>
          </wp:inline>
        </w:drawing>
      </w:r>
    </w:p>
    <w:p w:rsidR="001343BD" w:rsidRPr="00D32EA1" w:rsidRDefault="00570D35">
      <w:pPr>
        <w:pStyle w:val="a9"/>
        <w:ind w:left="2530"/>
      </w:pPr>
      <w:r w:rsidRPr="00D32EA1">
        <w:t>Рисунок 2 - Зона действия бойлерной №6</w:t>
      </w:r>
    </w:p>
    <w:p w:rsidR="001343BD" w:rsidRPr="00D32EA1" w:rsidRDefault="001343BD">
      <w:pPr>
        <w:spacing w:after="279" w:line="1" w:lineRule="exact"/>
        <w:rPr>
          <w:rFonts w:ascii="Arial" w:hAnsi="Arial" w:cs="Arial"/>
        </w:rPr>
      </w:pPr>
    </w:p>
    <w:p w:rsidR="001343BD" w:rsidRPr="00D32EA1" w:rsidRDefault="00570D35">
      <w:pPr>
        <w:pStyle w:val="1"/>
        <w:ind w:firstLine="720"/>
        <w:jc w:val="both"/>
      </w:pPr>
      <w:r w:rsidRPr="00D32EA1">
        <w:t>В перспективе на будущее в зоне действия бойлерной №6 строительства новых зданий не планируется. Поэтому зона действия бойлерной №6 будет сохраняться, либо сокращаться.</w:t>
      </w:r>
    </w:p>
    <w:p w:rsidR="001343BD" w:rsidRPr="00D32EA1" w:rsidRDefault="00570D35">
      <w:pPr>
        <w:pStyle w:val="1"/>
        <w:ind w:firstLine="720"/>
        <w:jc w:val="both"/>
      </w:pPr>
      <w:r w:rsidRPr="00D32EA1">
        <w:t>В таблице 9 приведено максимальное удаление точки подключения потребителей от бойлерной №7. Из таблицы видно, что наиболее удаленные потребители располагаются в восточном направлении.</w:t>
      </w:r>
    </w:p>
    <w:p w:rsidR="001343BD" w:rsidRPr="00D32EA1" w:rsidRDefault="00570D35">
      <w:pPr>
        <w:pStyle w:val="1"/>
        <w:spacing w:after="280"/>
        <w:ind w:firstLine="720"/>
        <w:jc w:val="both"/>
      </w:pPr>
      <w:r w:rsidRPr="00D32EA1">
        <w:t>На рисунке 3 показана зона действия бойлерной №7.</w:t>
      </w:r>
    </w:p>
    <w:p w:rsidR="001343BD" w:rsidRPr="00D32EA1" w:rsidRDefault="00570D35">
      <w:pPr>
        <w:pStyle w:val="a5"/>
        <w:ind w:firstLine="0"/>
      </w:pPr>
      <w:r w:rsidRPr="00D32EA1">
        <w:t>Таблица 9 - Максимальное удаление точки подключения потребителей от бойлерной №7</w:t>
      </w:r>
    </w:p>
    <w:tbl>
      <w:tblPr>
        <w:tblOverlap w:val="never"/>
        <w:tblW w:w="0" w:type="auto"/>
        <w:jc w:val="center"/>
        <w:tblLayout w:type="fixed"/>
        <w:tblCellMar>
          <w:left w:w="10" w:type="dxa"/>
          <w:right w:w="10" w:type="dxa"/>
        </w:tblCellMar>
        <w:tblLook w:val="0000"/>
      </w:tblPr>
      <w:tblGrid>
        <w:gridCol w:w="2549"/>
        <w:gridCol w:w="2323"/>
        <w:gridCol w:w="2318"/>
        <w:gridCol w:w="2314"/>
      </w:tblGrid>
      <w:tr w:rsidR="001343BD" w:rsidRPr="00D32EA1">
        <w:trPr>
          <w:trHeight w:hRule="exact" w:val="293"/>
          <w:jc w:val="center"/>
        </w:trPr>
        <w:tc>
          <w:tcPr>
            <w:tcW w:w="2549"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север</w:t>
            </w:r>
          </w:p>
        </w:tc>
        <w:tc>
          <w:tcPr>
            <w:tcW w:w="2323"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восток</w:t>
            </w:r>
          </w:p>
        </w:tc>
        <w:tc>
          <w:tcPr>
            <w:tcW w:w="231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На запад</w:t>
            </w:r>
          </w:p>
        </w:tc>
      </w:tr>
      <w:tr w:rsidR="001343BD" w:rsidRPr="00D32EA1">
        <w:trPr>
          <w:trHeight w:hRule="exact" w:val="298"/>
          <w:jc w:val="center"/>
        </w:trPr>
        <w:tc>
          <w:tcPr>
            <w:tcW w:w="254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132 м</w:t>
            </w:r>
          </w:p>
        </w:tc>
        <w:tc>
          <w:tcPr>
            <w:tcW w:w="2323"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352 м</w:t>
            </w:r>
          </w:p>
        </w:tc>
        <w:tc>
          <w:tcPr>
            <w:tcW w:w="231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118 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181 м</w:t>
            </w:r>
          </w:p>
        </w:tc>
      </w:tr>
    </w:tbl>
    <w:p w:rsidR="001343BD" w:rsidRPr="00D32EA1" w:rsidRDefault="00570D35">
      <w:pPr>
        <w:spacing w:line="1" w:lineRule="exact"/>
        <w:rPr>
          <w:rFonts w:ascii="Arial" w:hAnsi="Arial" w:cs="Arial"/>
        </w:rPr>
      </w:pPr>
      <w:r w:rsidRPr="00D32EA1">
        <w:rPr>
          <w:rFonts w:ascii="Arial" w:hAnsi="Arial" w:cs="Arial"/>
        </w:rPr>
        <w:br w:type="page"/>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lastRenderedPageBreak/>
        <w:drawing>
          <wp:inline distT="0" distB="0" distL="0" distR="0">
            <wp:extent cx="6120130" cy="767461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stretch/>
                  </pic:blipFill>
                  <pic:spPr>
                    <a:xfrm>
                      <a:off x="0" y="0"/>
                      <a:ext cx="6120130" cy="7674610"/>
                    </a:xfrm>
                    <a:prstGeom prst="rect">
                      <a:avLst/>
                    </a:prstGeom>
                  </pic:spPr>
                </pic:pic>
              </a:graphicData>
            </a:graphic>
          </wp:inline>
        </w:drawing>
      </w:r>
    </w:p>
    <w:p w:rsidR="001343BD" w:rsidRPr="00D32EA1" w:rsidRDefault="00570D35">
      <w:pPr>
        <w:pStyle w:val="a9"/>
        <w:ind w:left="2530"/>
      </w:pPr>
      <w:r w:rsidRPr="00D32EA1">
        <w:t>Рисунок 3 - Зона действия бойлерной №7</w:t>
      </w:r>
    </w:p>
    <w:p w:rsidR="001343BD" w:rsidRPr="00D32EA1" w:rsidRDefault="001343BD">
      <w:pPr>
        <w:spacing w:after="239" w:line="1" w:lineRule="exact"/>
        <w:rPr>
          <w:rFonts w:ascii="Arial" w:hAnsi="Arial" w:cs="Arial"/>
        </w:rPr>
      </w:pPr>
    </w:p>
    <w:p w:rsidR="001343BD" w:rsidRPr="00D32EA1" w:rsidRDefault="00570D35">
      <w:pPr>
        <w:pStyle w:val="1"/>
        <w:ind w:firstLine="720"/>
        <w:jc w:val="both"/>
      </w:pPr>
      <w:r w:rsidRPr="00D32EA1">
        <w:t>В перспективе на будущее в зоне действия бойлерной №7 планируется строительство двух многоквартирных жилых домов в районе жилого дома №17 по ул. Л. Толстого с общей тепловой нагрузкой 0,826 Гкал/час (4103 Гкал в год). Поэтому зона действия бойлерной №7 будет расширена.</w:t>
      </w:r>
    </w:p>
    <w:p w:rsidR="001343BD" w:rsidRPr="00D32EA1" w:rsidRDefault="00570D35">
      <w:pPr>
        <w:pStyle w:val="22"/>
        <w:keepNext/>
        <w:keepLines/>
        <w:numPr>
          <w:ilvl w:val="1"/>
          <w:numId w:val="5"/>
        </w:numPr>
        <w:tabs>
          <w:tab w:val="left" w:pos="486"/>
        </w:tabs>
        <w:spacing w:after="320"/>
        <w:rPr>
          <w:sz w:val="24"/>
          <w:szCs w:val="24"/>
        </w:rPr>
      </w:pPr>
      <w:bookmarkStart w:id="9" w:name="bookmark18"/>
      <w:r w:rsidRPr="00D32EA1">
        <w:rPr>
          <w:sz w:val="24"/>
          <w:szCs w:val="24"/>
        </w:rPr>
        <w:lastRenderedPageBreak/>
        <w:t>Описание существующих и перспективных зон действия</w:t>
      </w:r>
      <w:r w:rsidRPr="00D32EA1">
        <w:rPr>
          <w:sz w:val="24"/>
          <w:szCs w:val="24"/>
        </w:rPr>
        <w:br/>
        <w:t>индивидуальных источников тепловой энергии</w:t>
      </w:r>
      <w:bookmarkEnd w:id="9"/>
    </w:p>
    <w:p w:rsidR="001343BD" w:rsidRPr="00D32EA1" w:rsidRDefault="00570D35">
      <w:pPr>
        <w:pStyle w:val="1"/>
        <w:ind w:firstLine="720"/>
        <w:jc w:val="both"/>
      </w:pPr>
      <w:r w:rsidRPr="00D32EA1">
        <w:t>Район газифицирован, поэтому большая часть индивидуальных жилых домов оборудована газовыми котлами.</w:t>
      </w:r>
    </w:p>
    <w:p w:rsidR="001343BD" w:rsidRPr="00D32EA1" w:rsidRDefault="00570D35">
      <w:pPr>
        <w:pStyle w:val="1"/>
        <w:ind w:firstLine="720"/>
        <w:jc w:val="both"/>
      </w:pPr>
      <w:r w:rsidRPr="00D32EA1">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 При использовании в отоплении водогрейных котлов возможен и автономный подогрев воды для бытовых нужд через теплообменники.</w:t>
      </w:r>
    </w:p>
    <w:p w:rsidR="001343BD" w:rsidRPr="00D32EA1" w:rsidRDefault="00570D35">
      <w:pPr>
        <w:pStyle w:val="1"/>
        <w:spacing w:after="260"/>
        <w:ind w:firstLine="720"/>
        <w:jc w:val="both"/>
      </w:pPr>
      <w:r w:rsidRPr="00D32EA1">
        <w:t>Зоны индивидуального теплоснабжения в большинстве случаев локализованы внутри зон действия централизованного теплоснабжения. Отсутствие структурированности систем теплоснабжения объясняется превалирующим развитием систем газоснабжения и низкой плотностью тепловых нагрузок на территории поселения.</w:t>
      </w:r>
    </w:p>
    <w:p w:rsidR="001343BD" w:rsidRPr="00D32EA1" w:rsidRDefault="00570D35">
      <w:pPr>
        <w:pStyle w:val="22"/>
        <w:keepNext/>
        <w:keepLines/>
        <w:numPr>
          <w:ilvl w:val="1"/>
          <w:numId w:val="5"/>
        </w:numPr>
        <w:tabs>
          <w:tab w:val="left" w:pos="490"/>
        </w:tabs>
        <w:spacing w:after="260"/>
        <w:rPr>
          <w:sz w:val="24"/>
          <w:szCs w:val="24"/>
        </w:rPr>
      </w:pPr>
      <w:bookmarkStart w:id="10" w:name="bookmark20"/>
      <w:r w:rsidRPr="00D32EA1">
        <w:rPr>
          <w:sz w:val="24"/>
          <w:szCs w:val="24"/>
        </w:rPr>
        <w:t>Перспективные балансы тепловой мощности и тепловой нагрузки в</w:t>
      </w:r>
      <w:r w:rsidRPr="00D32EA1">
        <w:rPr>
          <w:sz w:val="24"/>
          <w:szCs w:val="24"/>
        </w:rPr>
        <w:br/>
        <w:t>перспективных зонах действия источников тепловой энергии</w:t>
      </w:r>
      <w:bookmarkEnd w:id="10"/>
    </w:p>
    <w:p w:rsidR="001343BD" w:rsidRPr="00D32EA1" w:rsidRDefault="00570D35">
      <w:pPr>
        <w:pStyle w:val="1"/>
        <w:spacing w:after="280"/>
        <w:ind w:firstLine="720"/>
        <w:jc w:val="both"/>
        <w:sectPr w:rsidR="001343BD" w:rsidRPr="00D32EA1">
          <w:pgSz w:w="11900" w:h="16840"/>
          <w:pgMar w:top="847" w:right="768" w:bottom="1177" w:left="1224" w:header="419" w:footer="749" w:gutter="0"/>
          <w:cols w:space="720"/>
          <w:noEndnote/>
          <w:docGrid w:linePitch="360"/>
        </w:sectPr>
      </w:pPr>
      <w:r w:rsidRPr="00D32EA1">
        <w:t>В перспективе планируется увеличение мощности бойлерной №7. В зоне действия данной бойлерной планируется строительство двух многоквартирных жилых домов в районе жилого дома №17 по ул. Л. Толстого с общей тепловой нагрузкой 0,826 Гкал/час (4103 Гкал в год).</w:t>
      </w:r>
    </w:p>
    <w:p w:rsidR="001343BD" w:rsidRPr="00D32EA1" w:rsidRDefault="00B53F4C" w:rsidP="00B53F4C">
      <w:pPr>
        <w:pStyle w:val="1"/>
        <w:tabs>
          <w:tab w:val="left" w:pos="255"/>
        </w:tabs>
        <w:spacing w:after="260"/>
        <w:ind w:firstLine="0"/>
        <w:jc w:val="center"/>
      </w:pPr>
      <w:r>
        <w:rPr>
          <w:b/>
          <w:bCs/>
        </w:rPr>
        <w:lastRenderedPageBreak/>
        <w:t>3.</w:t>
      </w:r>
      <w:r w:rsidR="00570D35" w:rsidRPr="00D32EA1">
        <w:rPr>
          <w:b/>
          <w:bCs/>
        </w:rPr>
        <w:t xml:space="preserve"> ПЕРСПЕКТИВНЫЕ БАЛАНСЫ ТЕПЛОНОСИТЕЛЯ</w:t>
      </w:r>
    </w:p>
    <w:p w:rsidR="001343BD" w:rsidRPr="00D32EA1" w:rsidRDefault="00570D35">
      <w:pPr>
        <w:pStyle w:val="1"/>
        <w:ind w:firstLine="720"/>
        <w:jc w:val="both"/>
      </w:pPr>
      <w:r w:rsidRPr="00D32EA1">
        <w:t xml:space="preserve">В зоне действия бойлерной №5 в </w:t>
      </w:r>
      <w:r w:rsidR="006C0795">
        <w:t xml:space="preserve">период 2017-2018гг. построены и сданы в эксплуатацию многоквартирные дома: пр-т Улитина д.18А, д.18.Б, д.18.В, д.18Г с подключением к центральной системе теплоснабжения, а, следовательно, увеличением </w:t>
      </w:r>
      <w:r w:rsidR="006C0795" w:rsidRPr="00D32EA1">
        <w:t>расхода</w:t>
      </w:r>
      <w:r w:rsidRPr="00D32EA1">
        <w:t xml:space="preserve"> теплоносителя на 0,826 Гкал/час (4103 Гкал в год).</w:t>
      </w:r>
    </w:p>
    <w:p w:rsidR="006C0795" w:rsidRDefault="00570D35">
      <w:pPr>
        <w:pStyle w:val="1"/>
        <w:ind w:firstLine="720"/>
        <w:jc w:val="both"/>
      </w:pPr>
      <w:r w:rsidRPr="00D32EA1">
        <w:t>Суммарный расход теплоносителя в тепловой сети от бойлерных в р.п. Первомайский составляет 840 т/ч. Расчетные расходы теплоносителя по бой</w:t>
      </w:r>
      <w:r w:rsidR="006C0795">
        <w:t xml:space="preserve">лерным приведены в приложении 1. </w:t>
      </w:r>
    </w:p>
    <w:p w:rsidR="001343BD" w:rsidRPr="00D32EA1" w:rsidRDefault="006C0795">
      <w:pPr>
        <w:pStyle w:val="1"/>
        <w:ind w:firstLine="720"/>
        <w:jc w:val="both"/>
        <w:sectPr w:rsidR="001343BD" w:rsidRPr="00D32EA1">
          <w:pgSz w:w="11900" w:h="16840"/>
          <w:pgMar w:top="846" w:right="966" w:bottom="846" w:left="1396" w:header="418" w:footer="418" w:gutter="0"/>
          <w:cols w:space="720"/>
          <w:noEndnote/>
          <w:docGrid w:linePitch="360"/>
        </w:sectPr>
      </w:pPr>
      <w:r>
        <w:t xml:space="preserve">В </w:t>
      </w:r>
      <w:r w:rsidRPr="00D32EA1">
        <w:t xml:space="preserve">2019 году </w:t>
      </w:r>
      <w:r>
        <w:t xml:space="preserve">были построены и также введены в эксплуатацию два многоквартирных дома по ул. Л. Толстого д.5А, д.5Б </w:t>
      </w:r>
      <w:r w:rsidR="00C0411B">
        <w:t>с индивидуальнымиисточниками отопления (котлы).</w:t>
      </w:r>
    </w:p>
    <w:p w:rsidR="001343BD" w:rsidRPr="00D32EA1" w:rsidRDefault="00570D35" w:rsidP="00B53F4C">
      <w:pPr>
        <w:pStyle w:val="1"/>
        <w:numPr>
          <w:ilvl w:val="0"/>
          <w:numId w:val="25"/>
        </w:numPr>
        <w:tabs>
          <w:tab w:val="left" w:pos="903"/>
        </w:tabs>
        <w:spacing w:after="280"/>
        <w:jc w:val="center"/>
      </w:pPr>
      <w:r w:rsidRPr="00D32EA1">
        <w:rPr>
          <w:b/>
          <w:bCs/>
        </w:rPr>
        <w:lastRenderedPageBreak/>
        <w:t>ПРЕДЛОЖЕНИЯ ПО СТРОИТЕЛЬСТВУ, РЕКОНСТРУКЦИИ И</w:t>
      </w:r>
      <w:r w:rsidRPr="00D32EA1">
        <w:rPr>
          <w:b/>
          <w:bCs/>
        </w:rPr>
        <w:br/>
        <w:t>ТЕХНИЧЕСКОМУ ПЕРЕВООРУЖЕНИЮ ИСТОЧНИКОВ ТЕПЛОВОЙ</w:t>
      </w:r>
      <w:r w:rsidRPr="00D32EA1">
        <w:rPr>
          <w:b/>
          <w:bCs/>
        </w:rPr>
        <w:br/>
        <w:t>ЭНЕРГИИ</w:t>
      </w:r>
    </w:p>
    <w:p w:rsidR="001343BD" w:rsidRPr="00D32EA1" w:rsidRDefault="00570D35" w:rsidP="00B53F4C">
      <w:pPr>
        <w:pStyle w:val="1"/>
        <w:numPr>
          <w:ilvl w:val="1"/>
          <w:numId w:val="25"/>
        </w:numPr>
        <w:tabs>
          <w:tab w:val="left" w:pos="1196"/>
        </w:tabs>
        <w:spacing w:after="280"/>
        <w:jc w:val="center"/>
      </w:pPr>
      <w:r w:rsidRPr="00D32EA1">
        <w:rPr>
          <w:b/>
          <w:bCs/>
        </w:rPr>
        <w:t>Предложения по новому строительству источников тепловой</w:t>
      </w:r>
      <w:r w:rsidRPr="00D32EA1">
        <w:rPr>
          <w:b/>
          <w:bCs/>
        </w:rPr>
        <w:br/>
        <w:t>энергии, обеспечивающие перспективную тепловую нагрузку на вновь</w:t>
      </w:r>
      <w:r w:rsidRPr="00D32EA1">
        <w:rPr>
          <w:b/>
          <w:bCs/>
        </w:rPr>
        <w:br/>
        <w:t>осваиваемых территориях поселений</w:t>
      </w:r>
    </w:p>
    <w:p w:rsidR="001343BD" w:rsidRPr="00D32EA1" w:rsidRDefault="00570D35">
      <w:pPr>
        <w:pStyle w:val="1"/>
        <w:ind w:firstLine="720"/>
        <w:jc w:val="both"/>
      </w:pPr>
      <w:r w:rsidRPr="00D32EA1">
        <w:t>Новое строительств</w:t>
      </w:r>
      <w:r w:rsidR="00D82D41">
        <w:t>о источников тепловой энергии</w:t>
      </w:r>
      <w:r w:rsidR="00BD5122">
        <w:t>(Блочная м</w:t>
      </w:r>
      <w:r w:rsidR="00D82D41">
        <w:t xml:space="preserve">одульная котельная) </w:t>
      </w:r>
      <w:r w:rsidRPr="00D32EA1">
        <w:t>планируется</w:t>
      </w:r>
      <w:r w:rsidR="00D82D41">
        <w:t xml:space="preserve"> в 2021 году для теплоснабжения жилого многоквартирного дома </w:t>
      </w:r>
      <w:r w:rsidR="00BD5122">
        <w:t>ул. Пролетарская</w:t>
      </w:r>
      <w:r w:rsidR="00D82D41">
        <w:t>, д.3</w:t>
      </w:r>
      <w:r w:rsidR="00BD5122">
        <w:t xml:space="preserve"> (24 квартиры) </w:t>
      </w:r>
    </w:p>
    <w:p w:rsidR="001343BD" w:rsidRPr="00D32EA1" w:rsidRDefault="00BD5122">
      <w:pPr>
        <w:pStyle w:val="1"/>
        <w:spacing w:after="280"/>
        <w:ind w:firstLine="720"/>
        <w:jc w:val="both"/>
      </w:pPr>
      <w:r>
        <w:t>Для улучшения теплоснабжения жилых домов частного сектора актуальным является предложение по установке</w:t>
      </w:r>
      <w:r w:rsidR="00570D35" w:rsidRPr="00D32EA1">
        <w:t xml:space="preserve"> индивидуальных га</w:t>
      </w:r>
      <w:r>
        <w:t>зовых котлов</w:t>
      </w:r>
      <w:r w:rsidR="00570D35" w:rsidRPr="00D32EA1">
        <w:t>.</w:t>
      </w:r>
    </w:p>
    <w:p w:rsidR="001343BD" w:rsidRPr="00D32EA1" w:rsidRDefault="00570D35" w:rsidP="00B53F4C">
      <w:pPr>
        <w:pStyle w:val="1"/>
        <w:numPr>
          <w:ilvl w:val="1"/>
          <w:numId w:val="25"/>
        </w:numPr>
        <w:tabs>
          <w:tab w:val="left" w:pos="1201"/>
        </w:tabs>
        <w:spacing w:after="280"/>
        <w:jc w:val="center"/>
      </w:pPr>
      <w:r w:rsidRPr="00D32EA1">
        <w:rPr>
          <w:b/>
          <w:bCs/>
        </w:rPr>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1343BD" w:rsidRPr="00D32EA1" w:rsidRDefault="00570D35">
      <w:pPr>
        <w:pStyle w:val="1"/>
        <w:spacing w:after="280"/>
        <w:ind w:firstLine="720"/>
        <w:jc w:val="both"/>
      </w:pPr>
      <w:r w:rsidRPr="00D32EA1">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 в р.п. Первомайский не планируется.</w:t>
      </w:r>
    </w:p>
    <w:p w:rsidR="001343BD" w:rsidRPr="00D32EA1" w:rsidRDefault="00570D35" w:rsidP="00B53F4C">
      <w:pPr>
        <w:pStyle w:val="1"/>
        <w:numPr>
          <w:ilvl w:val="1"/>
          <w:numId w:val="25"/>
        </w:numPr>
        <w:tabs>
          <w:tab w:val="left" w:pos="1500"/>
        </w:tabs>
        <w:spacing w:after="280"/>
        <w:jc w:val="center"/>
      </w:pPr>
      <w:r w:rsidRPr="00D32EA1">
        <w:rPr>
          <w:b/>
          <w:bCs/>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1343BD" w:rsidRPr="00D32EA1" w:rsidRDefault="00570D35">
      <w:pPr>
        <w:pStyle w:val="1"/>
        <w:spacing w:after="280"/>
        <w:ind w:firstLine="720"/>
        <w:jc w:val="both"/>
      </w:pPr>
      <w:r w:rsidRPr="00D32EA1">
        <w:t>Вывод из эксплуатации, консервация и демонтаж избыточных источников тепловой энергии на территории поселения не планируется.</w:t>
      </w:r>
    </w:p>
    <w:p w:rsidR="001343BD" w:rsidRPr="00D32EA1" w:rsidRDefault="00570D35" w:rsidP="00B53F4C">
      <w:pPr>
        <w:pStyle w:val="1"/>
        <w:numPr>
          <w:ilvl w:val="1"/>
          <w:numId w:val="25"/>
        </w:numPr>
        <w:tabs>
          <w:tab w:val="left" w:pos="1500"/>
        </w:tabs>
        <w:spacing w:after="280"/>
        <w:jc w:val="center"/>
      </w:pPr>
      <w:r w:rsidRPr="00D32EA1">
        <w:rPr>
          <w:b/>
          <w:bCs/>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1343BD" w:rsidRPr="00D32EA1" w:rsidRDefault="00570D35">
      <w:pPr>
        <w:pStyle w:val="1"/>
        <w:spacing w:after="280"/>
        <w:ind w:firstLine="720"/>
        <w:jc w:val="both"/>
      </w:pPr>
      <w:r w:rsidRPr="00D32EA1">
        <w:t>Меры по переводу бойлерных,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1343BD" w:rsidRPr="00D32EA1" w:rsidRDefault="00570D35" w:rsidP="00B53F4C">
      <w:pPr>
        <w:pStyle w:val="1"/>
        <w:numPr>
          <w:ilvl w:val="1"/>
          <w:numId w:val="25"/>
        </w:numPr>
        <w:tabs>
          <w:tab w:val="left" w:pos="1935"/>
        </w:tabs>
        <w:spacing w:after="280"/>
        <w:jc w:val="center"/>
      </w:pPr>
      <w:r w:rsidRPr="00D32EA1">
        <w:rPr>
          <w:b/>
          <w:bCs/>
        </w:rPr>
        <w:t>Решения о загрузке источников тепловой энергии,</w:t>
      </w:r>
      <w:r w:rsidRPr="00D32EA1">
        <w:rPr>
          <w:b/>
          <w:bCs/>
        </w:rPr>
        <w:br/>
        <w:t>распределении (перераспределении) тепловой нагрузки потребителей</w:t>
      </w:r>
      <w:r w:rsidRPr="00D32EA1">
        <w:rPr>
          <w:b/>
          <w:bCs/>
        </w:rPr>
        <w:br/>
        <w:t>тепловой энергии в каждой зоне действия системы теплоснабжения</w:t>
      </w:r>
      <w:r w:rsidRPr="00D32EA1">
        <w:rPr>
          <w:b/>
          <w:bCs/>
        </w:rPr>
        <w:br/>
        <w:t>между источниками тепловой энергии, поставляющими тепловую</w:t>
      </w:r>
      <w:r w:rsidRPr="00D32EA1">
        <w:rPr>
          <w:b/>
          <w:bCs/>
        </w:rPr>
        <w:br/>
        <w:t>энергию в данной системе теплоснабжения</w:t>
      </w:r>
    </w:p>
    <w:p w:rsidR="001343BD" w:rsidRPr="00D32EA1" w:rsidRDefault="00570D35">
      <w:pPr>
        <w:pStyle w:val="1"/>
        <w:spacing w:after="280"/>
        <w:ind w:firstLine="720"/>
        <w:jc w:val="both"/>
      </w:pPr>
      <w:r w:rsidRPr="00D32EA1">
        <w:t>Учитывая, что установленной мощности бойлерных достаточно,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в данных системах теплоснабжения, не требуется.</w:t>
      </w:r>
    </w:p>
    <w:p w:rsidR="001343BD" w:rsidRPr="00D32EA1" w:rsidRDefault="00570D35" w:rsidP="00B53F4C">
      <w:pPr>
        <w:pStyle w:val="1"/>
        <w:numPr>
          <w:ilvl w:val="1"/>
          <w:numId w:val="25"/>
        </w:numPr>
        <w:tabs>
          <w:tab w:val="left" w:pos="1190"/>
        </w:tabs>
        <w:spacing w:after="260"/>
        <w:jc w:val="center"/>
      </w:pPr>
      <w:r w:rsidRPr="00D32EA1">
        <w:rPr>
          <w:b/>
          <w:bCs/>
        </w:rPr>
        <w:t>Оптимальный температурный график отпуска тепловой</w:t>
      </w:r>
      <w:r w:rsidRPr="00D32EA1">
        <w:rPr>
          <w:b/>
          <w:bCs/>
        </w:rPr>
        <w:br/>
        <w:t>энергии для каждого источника тепловой энергии или группы</w:t>
      </w:r>
      <w:r w:rsidRPr="00D32EA1">
        <w:rPr>
          <w:b/>
          <w:bCs/>
        </w:rPr>
        <w:br/>
        <w:t>источников в системе теплоснабжения</w:t>
      </w:r>
    </w:p>
    <w:p w:rsidR="001343BD" w:rsidRPr="00D32EA1" w:rsidRDefault="00570D35">
      <w:pPr>
        <w:pStyle w:val="1"/>
        <w:spacing w:after="260"/>
        <w:ind w:firstLine="720"/>
        <w:jc w:val="both"/>
      </w:pPr>
      <w:r w:rsidRPr="00D32EA1">
        <w:t xml:space="preserve">Оптимальный температурный график отпуска тепловой энергии для источника </w:t>
      </w:r>
      <w:r w:rsidRPr="00D32EA1">
        <w:lastRenderedPageBreak/>
        <w:t>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w:t>
      </w:r>
    </w:p>
    <w:p w:rsidR="001343BD" w:rsidRPr="00D32EA1" w:rsidRDefault="00570D35" w:rsidP="00B53F4C">
      <w:pPr>
        <w:pStyle w:val="1"/>
        <w:numPr>
          <w:ilvl w:val="1"/>
          <w:numId w:val="25"/>
        </w:numPr>
        <w:tabs>
          <w:tab w:val="left" w:pos="1190"/>
        </w:tabs>
        <w:spacing w:after="260"/>
        <w:jc w:val="center"/>
      </w:pPr>
      <w:r w:rsidRPr="00D32EA1">
        <w:rPr>
          <w:b/>
          <w:bCs/>
        </w:rPr>
        <w:t>Предложения по перспективной установленной тепловой мощности</w:t>
      </w:r>
      <w:r w:rsidRPr="00D32EA1">
        <w:rPr>
          <w:b/>
          <w:bCs/>
        </w:rPr>
        <w:br/>
        <w:t>каждого источника тепловой энергии с учетом аварийного и</w:t>
      </w:r>
      <w:r w:rsidRPr="00D32EA1">
        <w:rPr>
          <w:b/>
          <w:bCs/>
        </w:rPr>
        <w:br/>
        <w:t>перспективного резерва тепловой мощности</w:t>
      </w:r>
    </w:p>
    <w:p w:rsidR="001343BD" w:rsidRPr="00D32EA1" w:rsidRDefault="00570D35">
      <w:pPr>
        <w:pStyle w:val="1"/>
        <w:spacing w:after="260"/>
        <w:ind w:firstLine="720"/>
        <w:jc w:val="both"/>
      </w:pPr>
      <w:r w:rsidRPr="00D32EA1">
        <w:t>В таблице 10 приведены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1343BD" w:rsidRPr="00D32EA1" w:rsidRDefault="00570D35">
      <w:pPr>
        <w:pStyle w:val="a5"/>
        <w:ind w:firstLine="0"/>
        <w:jc w:val="both"/>
      </w:pPr>
      <w:r w:rsidRPr="00D32EA1">
        <w:t>Таблица 10 - Предложения по перспективной установленной тепловой мощности источника тепловой энергии с учетом аварийного и перспективного резерва тепловой мощности</w:t>
      </w:r>
    </w:p>
    <w:tbl>
      <w:tblPr>
        <w:tblOverlap w:val="never"/>
        <w:tblW w:w="0" w:type="auto"/>
        <w:jc w:val="center"/>
        <w:tblLayout w:type="fixed"/>
        <w:tblCellMar>
          <w:left w:w="10" w:type="dxa"/>
          <w:right w:w="10" w:type="dxa"/>
        </w:tblCellMar>
        <w:tblLook w:val="0000"/>
      </w:tblPr>
      <w:tblGrid>
        <w:gridCol w:w="1306"/>
        <w:gridCol w:w="4138"/>
        <w:gridCol w:w="2078"/>
        <w:gridCol w:w="1982"/>
      </w:tblGrid>
      <w:tr w:rsidR="001343BD" w:rsidRPr="00D32EA1">
        <w:trPr>
          <w:trHeight w:hRule="exact" w:val="1670"/>
          <w:jc w:val="center"/>
        </w:trPr>
        <w:tc>
          <w:tcPr>
            <w:tcW w:w="130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 п/п</w:t>
            </w:r>
          </w:p>
        </w:tc>
        <w:tc>
          <w:tcPr>
            <w:tcW w:w="4138" w:type="dxa"/>
            <w:tcBorders>
              <w:top w:val="single" w:sz="4" w:space="0" w:color="auto"/>
              <w:left w:val="single" w:sz="4" w:space="0" w:color="auto"/>
            </w:tcBorders>
            <w:shd w:val="clear" w:color="auto" w:fill="auto"/>
            <w:vAlign w:val="center"/>
          </w:tcPr>
          <w:p w:rsidR="001343BD" w:rsidRPr="00D32EA1" w:rsidRDefault="00570D35">
            <w:pPr>
              <w:pStyle w:val="a7"/>
              <w:ind w:firstLine="620"/>
            </w:pPr>
            <w:r w:rsidRPr="00D32EA1">
              <w:t>Наименование котельной</w:t>
            </w:r>
          </w:p>
        </w:tc>
        <w:tc>
          <w:tcPr>
            <w:tcW w:w="207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Установленная мощность (Гкал/ч)</w:t>
            </w:r>
          </w:p>
        </w:tc>
        <w:tc>
          <w:tcPr>
            <w:tcW w:w="1982"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Предложения по перспективной тепловой мощности (Гкал/ч)</w:t>
            </w:r>
          </w:p>
        </w:tc>
      </w:tr>
      <w:tr w:rsidR="001343BD" w:rsidRPr="00D32EA1">
        <w:trPr>
          <w:trHeight w:hRule="exact" w:val="288"/>
          <w:jc w:val="center"/>
        </w:trPr>
        <w:tc>
          <w:tcPr>
            <w:tcW w:w="1306"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1</w:t>
            </w:r>
          </w:p>
        </w:tc>
        <w:tc>
          <w:tcPr>
            <w:tcW w:w="4138" w:type="dxa"/>
            <w:tcBorders>
              <w:top w:val="single" w:sz="4" w:space="0" w:color="auto"/>
              <w:left w:val="single" w:sz="4" w:space="0" w:color="auto"/>
            </w:tcBorders>
            <w:shd w:val="clear" w:color="auto" w:fill="auto"/>
            <w:vAlign w:val="bottom"/>
          </w:tcPr>
          <w:p w:rsidR="001343BD" w:rsidRPr="00D32EA1" w:rsidRDefault="00570D35">
            <w:pPr>
              <w:pStyle w:val="a7"/>
              <w:ind w:firstLine="0"/>
            </w:pPr>
            <w:r w:rsidRPr="00D32EA1">
              <w:t>Бойлерная №7</w:t>
            </w:r>
          </w:p>
        </w:tc>
        <w:tc>
          <w:tcPr>
            <w:tcW w:w="207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4,87</w:t>
            </w:r>
          </w:p>
        </w:tc>
        <w:tc>
          <w:tcPr>
            <w:tcW w:w="1982"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0,826</w:t>
            </w:r>
          </w:p>
        </w:tc>
      </w:tr>
      <w:tr w:rsidR="001343BD" w:rsidRPr="00D32EA1">
        <w:trPr>
          <w:trHeight w:hRule="exact" w:val="293"/>
          <w:jc w:val="center"/>
        </w:trPr>
        <w:tc>
          <w:tcPr>
            <w:tcW w:w="5444" w:type="dxa"/>
            <w:gridSpan w:val="2"/>
            <w:tcBorders>
              <w:top w:val="single" w:sz="4" w:space="0" w:color="auto"/>
              <w:left w:val="single" w:sz="4" w:space="0" w:color="auto"/>
              <w:bottom w:val="single" w:sz="4" w:space="0" w:color="auto"/>
            </w:tcBorders>
            <w:shd w:val="clear" w:color="auto" w:fill="auto"/>
            <w:vAlign w:val="bottom"/>
          </w:tcPr>
          <w:p w:rsidR="001343BD" w:rsidRPr="00D32EA1" w:rsidRDefault="00570D35">
            <w:pPr>
              <w:pStyle w:val="a7"/>
              <w:ind w:left="4620" w:firstLine="0"/>
            </w:pPr>
            <w:r w:rsidRPr="00D32EA1">
              <w:t>Итого:</w:t>
            </w:r>
          </w:p>
        </w:tc>
        <w:tc>
          <w:tcPr>
            <w:tcW w:w="2078" w:type="dxa"/>
            <w:tcBorders>
              <w:top w:val="single" w:sz="4" w:space="0" w:color="auto"/>
              <w:left w:val="single" w:sz="4" w:space="0" w:color="auto"/>
              <w:bottom w:val="single" w:sz="4" w:space="0" w:color="auto"/>
            </w:tcBorders>
            <w:shd w:val="clear" w:color="auto" w:fill="auto"/>
            <w:vAlign w:val="bottom"/>
          </w:tcPr>
          <w:p w:rsidR="001343BD" w:rsidRPr="00D32EA1" w:rsidRDefault="00570D35">
            <w:pPr>
              <w:pStyle w:val="a7"/>
              <w:ind w:firstLine="0"/>
              <w:jc w:val="center"/>
            </w:pPr>
            <w:r w:rsidRPr="00D32EA1">
              <w:t>4,87</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0,826</w:t>
            </w:r>
          </w:p>
        </w:tc>
      </w:tr>
    </w:tbl>
    <w:p w:rsidR="001343BD" w:rsidRPr="00D32EA1" w:rsidRDefault="001343BD">
      <w:pPr>
        <w:rPr>
          <w:rFonts w:ascii="Arial" w:hAnsi="Arial" w:cs="Arial"/>
        </w:rPr>
        <w:sectPr w:rsidR="001343BD" w:rsidRPr="00D32EA1">
          <w:pgSz w:w="11900" w:h="16840"/>
          <w:pgMar w:top="850" w:right="963" w:bottom="708" w:left="1384" w:header="422" w:footer="280" w:gutter="0"/>
          <w:cols w:space="720"/>
          <w:noEndnote/>
          <w:docGrid w:linePitch="360"/>
        </w:sectPr>
      </w:pPr>
    </w:p>
    <w:p w:rsidR="001343BD" w:rsidRPr="00D32EA1" w:rsidRDefault="00570D35" w:rsidP="00B53F4C">
      <w:pPr>
        <w:pStyle w:val="22"/>
        <w:keepNext/>
        <w:keepLines/>
        <w:numPr>
          <w:ilvl w:val="0"/>
          <w:numId w:val="25"/>
        </w:numPr>
        <w:tabs>
          <w:tab w:val="left" w:pos="265"/>
        </w:tabs>
        <w:spacing w:after="300"/>
        <w:rPr>
          <w:sz w:val="24"/>
          <w:szCs w:val="24"/>
        </w:rPr>
      </w:pPr>
      <w:bookmarkStart w:id="11" w:name="bookmark22"/>
      <w:r w:rsidRPr="00D32EA1">
        <w:rPr>
          <w:sz w:val="24"/>
          <w:szCs w:val="24"/>
        </w:rPr>
        <w:lastRenderedPageBreak/>
        <w:t>ПРЕДЛОЖЕНИЯ ПО СТРОИТЕЛЬСТВУ И РЕКОНСТРУКЦИИ</w:t>
      </w:r>
      <w:r w:rsidRPr="00D32EA1">
        <w:rPr>
          <w:sz w:val="24"/>
          <w:szCs w:val="24"/>
        </w:rPr>
        <w:br/>
        <w:t>ТЕПЛОВЫХ СЕТЕЙ</w:t>
      </w:r>
      <w:bookmarkEnd w:id="11"/>
    </w:p>
    <w:p w:rsidR="001343BD" w:rsidRPr="00D32EA1" w:rsidRDefault="00570D35" w:rsidP="00B53F4C">
      <w:pPr>
        <w:pStyle w:val="1"/>
        <w:numPr>
          <w:ilvl w:val="1"/>
          <w:numId w:val="25"/>
        </w:numPr>
        <w:tabs>
          <w:tab w:val="left" w:pos="1254"/>
        </w:tabs>
        <w:spacing w:after="300"/>
        <w:jc w:val="center"/>
      </w:pPr>
      <w:r w:rsidRPr="00D32EA1">
        <w:rPr>
          <w:b/>
          <w:bCs/>
        </w:rPr>
        <w:t>Предложения по новому строительству и реконструкции</w:t>
      </w:r>
      <w:r w:rsidRPr="00D32EA1">
        <w:rPr>
          <w:b/>
          <w:bCs/>
        </w:rPr>
        <w:br/>
        <w:t>тепловых сетей, обеспечивающих перераспределение тепловой</w:t>
      </w:r>
      <w:r w:rsidRPr="00D32EA1">
        <w:rPr>
          <w:b/>
          <w:bCs/>
        </w:rPr>
        <w:br/>
        <w:t>нагрузки из зон с резервом располагаемой тепловой мощности</w:t>
      </w:r>
      <w:r w:rsidRPr="00D32EA1">
        <w:rPr>
          <w:b/>
          <w:bCs/>
        </w:rPr>
        <w:br/>
        <w:t>источников тепловой энергии в зоны с дефицитом располагаемой</w:t>
      </w:r>
      <w:r w:rsidRPr="00D32EA1">
        <w:rPr>
          <w:b/>
          <w:bCs/>
        </w:rPr>
        <w:br/>
        <w:t>тепловой мощности источников тепловой энергии (использование</w:t>
      </w:r>
      <w:r w:rsidRPr="00D32EA1">
        <w:rPr>
          <w:b/>
          <w:bCs/>
        </w:rPr>
        <w:br/>
        <w:t>существующих резервов)</w:t>
      </w:r>
    </w:p>
    <w:p w:rsidR="001343BD" w:rsidRPr="00D32EA1" w:rsidRDefault="00570D35">
      <w:pPr>
        <w:pStyle w:val="1"/>
        <w:ind w:firstLine="720"/>
        <w:jc w:val="both"/>
      </w:pPr>
      <w:r w:rsidRPr="00D32EA1">
        <w:t>В данном пункте целесообразны следующие предложения:</w:t>
      </w:r>
    </w:p>
    <w:p w:rsidR="001343BD" w:rsidRPr="00D32EA1" w:rsidRDefault="00570D35">
      <w:pPr>
        <w:pStyle w:val="1"/>
        <w:numPr>
          <w:ilvl w:val="0"/>
          <w:numId w:val="7"/>
        </w:numPr>
        <w:tabs>
          <w:tab w:val="left" w:pos="1023"/>
        </w:tabs>
        <w:ind w:firstLine="720"/>
        <w:jc w:val="both"/>
      </w:pPr>
      <w:r w:rsidRPr="00D32EA1">
        <w:t>Модернизация системы теплоснабжения с использованием труб полной заводской готовности с пенополиуретановой изоляцией;</w:t>
      </w:r>
    </w:p>
    <w:p w:rsidR="001343BD" w:rsidRPr="00D32EA1" w:rsidRDefault="00570D35">
      <w:pPr>
        <w:pStyle w:val="1"/>
        <w:numPr>
          <w:ilvl w:val="0"/>
          <w:numId w:val="7"/>
        </w:numPr>
        <w:tabs>
          <w:tab w:val="left" w:pos="1018"/>
        </w:tabs>
        <w:spacing w:after="300"/>
        <w:ind w:firstLine="720"/>
        <w:jc w:val="both"/>
      </w:pPr>
      <w:r w:rsidRPr="00D32EA1">
        <w:t>Ежегодная регулировка гидравлического режима тепловой сети от бойлерных в р.п. Первомайский.</w:t>
      </w:r>
    </w:p>
    <w:p w:rsidR="001343BD" w:rsidRPr="00D32EA1" w:rsidRDefault="00570D35" w:rsidP="00B53F4C">
      <w:pPr>
        <w:pStyle w:val="1"/>
        <w:numPr>
          <w:ilvl w:val="1"/>
          <w:numId w:val="25"/>
        </w:numPr>
        <w:tabs>
          <w:tab w:val="left" w:pos="1248"/>
        </w:tabs>
        <w:spacing w:after="300"/>
        <w:jc w:val="center"/>
      </w:pPr>
      <w:r w:rsidRPr="00D32EA1">
        <w:rPr>
          <w:b/>
          <w:bCs/>
        </w:rPr>
        <w:t>Предложения по новому строительству и реконструкции тепловых</w:t>
      </w:r>
      <w:r w:rsidRPr="00D32EA1">
        <w:rPr>
          <w:b/>
          <w:bCs/>
        </w:rPr>
        <w:br/>
        <w:t>сетей, обеспечивающие условия, при наличии которых существует</w:t>
      </w:r>
      <w:r w:rsidRPr="00D32EA1">
        <w:rPr>
          <w:b/>
          <w:bCs/>
        </w:rPr>
        <w:br/>
        <w:t>возможность поставок тепловой энергии потребителям от различных</w:t>
      </w:r>
      <w:r w:rsidRPr="00D32EA1">
        <w:rPr>
          <w:b/>
          <w:bCs/>
        </w:rPr>
        <w:br/>
        <w:t>источников тепловой энергии при сохранении надежности</w:t>
      </w:r>
      <w:r w:rsidRPr="00D32EA1">
        <w:rPr>
          <w:b/>
          <w:bCs/>
        </w:rPr>
        <w:br/>
        <w:t>теплоснабжения</w:t>
      </w:r>
    </w:p>
    <w:p w:rsidR="001343BD" w:rsidRPr="00D32EA1" w:rsidRDefault="00570D35">
      <w:pPr>
        <w:pStyle w:val="1"/>
        <w:spacing w:after="300"/>
        <w:ind w:firstLine="720"/>
        <w:jc w:val="both"/>
      </w:pPr>
      <w:r w:rsidRPr="00D32EA1">
        <w:t>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w:t>
      </w:r>
    </w:p>
    <w:p w:rsidR="001343BD" w:rsidRPr="00D32EA1" w:rsidRDefault="00570D35" w:rsidP="00B53F4C">
      <w:pPr>
        <w:pStyle w:val="1"/>
        <w:numPr>
          <w:ilvl w:val="1"/>
          <w:numId w:val="25"/>
        </w:numPr>
        <w:tabs>
          <w:tab w:val="left" w:pos="1248"/>
        </w:tabs>
        <w:spacing w:after="300"/>
        <w:jc w:val="center"/>
      </w:pPr>
      <w:r w:rsidRPr="00D32EA1">
        <w:rPr>
          <w:b/>
          <w:bCs/>
        </w:rPr>
        <w:t>Предложения по новому строительству и реконструкции тепловых</w:t>
      </w:r>
      <w:r w:rsidRPr="00D32EA1">
        <w:rPr>
          <w:b/>
          <w:bCs/>
        </w:rPr>
        <w:br/>
        <w:t>сетей для обеспечения нормативной надежности безопасности</w:t>
      </w:r>
      <w:r w:rsidRPr="00D32EA1">
        <w:rPr>
          <w:b/>
          <w:bCs/>
        </w:rPr>
        <w:br/>
        <w:t>теплоснабжения</w:t>
      </w:r>
    </w:p>
    <w:p w:rsidR="001343BD" w:rsidRPr="00D32EA1" w:rsidRDefault="00570D35">
      <w:pPr>
        <w:pStyle w:val="1"/>
        <w:ind w:firstLine="720"/>
        <w:jc w:val="both"/>
      </w:pPr>
      <w:r w:rsidRPr="00D32EA1">
        <w:t>Тепловая сеть в направлении бойлерной №7 выполнена в надземном исполнении на опорах, теплоизоляция выполнены матами из стекловаты с гидроизоляцией рубероидом и требует замены по причине повышенного физического износа. На данном участке отмечаются нарушения целостности трубопроводов, связанные с наружной коррозией металла трубопровода. Техническое состояние теплосети не обеспечивает надежного и бесперебойного снабжения потребителей теплом в отопительный период.</w:t>
      </w:r>
    </w:p>
    <w:p w:rsidR="001343BD" w:rsidRDefault="00570D35">
      <w:pPr>
        <w:pStyle w:val="1"/>
        <w:ind w:firstLine="720"/>
        <w:jc w:val="both"/>
      </w:pPr>
      <w:r w:rsidRPr="00D32EA1">
        <w:t>С целью восстановления эксплуатационных свойств теплосети и повышения надежности функционирования для обеспечения надежного и бесперебойного теплоснабжения жилого сектора и уменьшения тепловых потерь, при транспортировке теплоносителя, за счет улучшения эксплуатационных свойств теплоизоляции на трубопроводах предусматривает прокладку новой теплосети по существующей трассе с заменых трубопроводов на трубы в пенополиуретановой изоляции (с Ду219 мм на Ду273 мм) общей длинной 2,2 км.</w:t>
      </w:r>
    </w:p>
    <w:p w:rsidR="00BD5122" w:rsidRPr="00D32EA1" w:rsidRDefault="00BD5122">
      <w:pPr>
        <w:pStyle w:val="1"/>
        <w:ind w:firstLine="720"/>
        <w:jc w:val="both"/>
      </w:pPr>
    </w:p>
    <w:p w:rsidR="001343BD" w:rsidRPr="00D32EA1" w:rsidRDefault="00570D35" w:rsidP="00B53F4C">
      <w:pPr>
        <w:pStyle w:val="22"/>
        <w:keepNext/>
        <w:keepLines/>
        <w:numPr>
          <w:ilvl w:val="1"/>
          <w:numId w:val="25"/>
        </w:numPr>
        <w:tabs>
          <w:tab w:val="left" w:pos="1248"/>
        </w:tabs>
        <w:spacing w:after="260"/>
        <w:rPr>
          <w:sz w:val="24"/>
          <w:szCs w:val="24"/>
        </w:rPr>
      </w:pPr>
      <w:bookmarkStart w:id="12" w:name="bookmark24"/>
      <w:r w:rsidRPr="00D32EA1">
        <w:rPr>
          <w:sz w:val="24"/>
          <w:szCs w:val="24"/>
        </w:rPr>
        <w:t>Предложения по регулировке гидравлического режима тепловой</w:t>
      </w:r>
      <w:r w:rsidRPr="00D32EA1">
        <w:rPr>
          <w:sz w:val="24"/>
          <w:szCs w:val="24"/>
        </w:rPr>
        <w:br/>
        <w:t>сети</w:t>
      </w:r>
      <w:bookmarkEnd w:id="12"/>
    </w:p>
    <w:p w:rsidR="001343BD" w:rsidRPr="00D32EA1" w:rsidRDefault="00570D35">
      <w:pPr>
        <w:pStyle w:val="1"/>
        <w:ind w:firstLine="740"/>
        <w:jc w:val="both"/>
      </w:pPr>
      <w:r w:rsidRPr="00D32EA1">
        <w:t>В связи с отключением (подключением) некоторого числа потребителей от бойлерных необходимо провести регулировку гидравлического режима.</w:t>
      </w:r>
    </w:p>
    <w:p w:rsidR="001343BD" w:rsidRPr="00D32EA1" w:rsidRDefault="00570D35">
      <w:pPr>
        <w:pStyle w:val="1"/>
        <w:spacing w:after="260"/>
        <w:ind w:firstLine="740"/>
        <w:jc w:val="both"/>
      </w:pPr>
      <w:r w:rsidRPr="00D32EA1">
        <w:t>К данному предложению выполнена технико-экономическая оценка регулировки гидравлического режима тепловой сети, приведенная в пункте 5.5.</w:t>
      </w:r>
    </w:p>
    <w:p w:rsidR="001343BD" w:rsidRPr="00D32EA1" w:rsidRDefault="00570D35" w:rsidP="00B53F4C">
      <w:pPr>
        <w:pStyle w:val="1"/>
        <w:numPr>
          <w:ilvl w:val="1"/>
          <w:numId w:val="25"/>
        </w:numPr>
        <w:tabs>
          <w:tab w:val="left" w:pos="1248"/>
        </w:tabs>
        <w:spacing w:after="320"/>
        <w:jc w:val="center"/>
      </w:pPr>
      <w:r w:rsidRPr="00D32EA1">
        <w:rPr>
          <w:b/>
          <w:bCs/>
        </w:rPr>
        <w:lastRenderedPageBreak/>
        <w:t>Технико-экономическая оценка регулировки гидравлического</w:t>
      </w:r>
      <w:r w:rsidRPr="00D32EA1">
        <w:rPr>
          <w:b/>
          <w:bCs/>
        </w:rPr>
        <w:br/>
        <w:t>режима тепловой сети</w:t>
      </w:r>
    </w:p>
    <w:p w:rsidR="001343BD" w:rsidRPr="00D32EA1" w:rsidRDefault="00570D35">
      <w:pPr>
        <w:pStyle w:val="22"/>
        <w:keepNext/>
        <w:keepLines/>
        <w:numPr>
          <w:ilvl w:val="2"/>
          <w:numId w:val="8"/>
        </w:numPr>
        <w:tabs>
          <w:tab w:val="left" w:pos="718"/>
        </w:tabs>
        <w:spacing w:after="320" w:line="221" w:lineRule="auto"/>
        <w:rPr>
          <w:sz w:val="24"/>
          <w:szCs w:val="24"/>
        </w:rPr>
      </w:pPr>
      <w:bookmarkStart w:id="13" w:name="bookmark26"/>
      <w:r w:rsidRPr="00D32EA1">
        <w:rPr>
          <w:sz w:val="24"/>
          <w:szCs w:val="24"/>
        </w:rPr>
        <w:t>Общие сведения</w:t>
      </w:r>
      <w:bookmarkEnd w:id="13"/>
    </w:p>
    <w:p w:rsidR="001343BD" w:rsidRPr="00D32EA1" w:rsidRDefault="00570D35">
      <w:pPr>
        <w:pStyle w:val="1"/>
        <w:ind w:firstLine="740"/>
        <w:jc w:val="both"/>
      </w:pPr>
      <w:r w:rsidRPr="00D32EA1">
        <w:t>Из большого количества энергосберегающих мероприятий в теплоснабжении оптимизация гидравлического режима тепловой сети (регулировка) является наиболее эффективной (при небольших капитальных вложениях дает большой экономический эффект). Кроме того, улучшается качество теплоснабжения. Как правило, регулировка состоит из трех этапов[33]:</w:t>
      </w:r>
    </w:p>
    <w:p w:rsidR="001343BD" w:rsidRPr="00D32EA1" w:rsidRDefault="00570D35">
      <w:pPr>
        <w:pStyle w:val="1"/>
        <w:numPr>
          <w:ilvl w:val="0"/>
          <w:numId w:val="9"/>
        </w:numPr>
        <w:tabs>
          <w:tab w:val="left" w:pos="1118"/>
        </w:tabs>
        <w:ind w:firstLine="740"/>
        <w:jc w:val="both"/>
      </w:pPr>
      <w:r w:rsidRPr="00D32EA1">
        <w:t>расчет гидравлического режима тепловой сети и разработки рекомендаций;</w:t>
      </w:r>
    </w:p>
    <w:p w:rsidR="001343BD" w:rsidRPr="00D32EA1" w:rsidRDefault="00570D35">
      <w:pPr>
        <w:pStyle w:val="1"/>
        <w:numPr>
          <w:ilvl w:val="0"/>
          <w:numId w:val="9"/>
        </w:numPr>
        <w:tabs>
          <w:tab w:val="left" w:pos="1137"/>
        </w:tabs>
        <w:ind w:firstLine="740"/>
        <w:jc w:val="both"/>
      </w:pPr>
      <w:r w:rsidRPr="00D32EA1">
        <w:t>подготовительных работ;</w:t>
      </w:r>
    </w:p>
    <w:p w:rsidR="001343BD" w:rsidRPr="00D32EA1" w:rsidRDefault="00570D35">
      <w:pPr>
        <w:pStyle w:val="1"/>
        <w:numPr>
          <w:ilvl w:val="0"/>
          <w:numId w:val="9"/>
        </w:numPr>
        <w:tabs>
          <w:tab w:val="left" w:pos="1098"/>
        </w:tabs>
        <w:ind w:firstLine="740"/>
        <w:jc w:val="both"/>
      </w:pPr>
      <w:r w:rsidRPr="00D32EA1">
        <w:t>работ по установке в сети и на объектах теплопотребления устройств, распределяющих общий расход теплоносителя.</w:t>
      </w:r>
    </w:p>
    <w:p w:rsidR="001343BD" w:rsidRPr="00D32EA1" w:rsidRDefault="00570D35">
      <w:pPr>
        <w:pStyle w:val="1"/>
        <w:spacing w:after="540"/>
        <w:ind w:firstLine="740"/>
        <w:jc w:val="both"/>
      </w:pPr>
      <w:r w:rsidRPr="00D32EA1">
        <w:t>Расчетные параметры тепловой сети рассчитываются по упрощенной формуле[33]:</w:t>
      </w:r>
    </w:p>
    <w:p w:rsidR="001343BD" w:rsidRPr="00D32EA1" w:rsidRDefault="00570D35" w:rsidP="0010614A">
      <w:pPr>
        <w:pStyle w:val="1"/>
        <w:tabs>
          <w:tab w:val="left" w:pos="5683"/>
        </w:tabs>
        <w:spacing w:after="640" w:line="206" w:lineRule="auto"/>
        <w:ind w:right="280" w:firstLine="0"/>
        <w:jc w:val="center"/>
        <w:rPr>
          <w:lang w:val="en-US"/>
        </w:rPr>
      </w:pPr>
      <w:r w:rsidRPr="00D32EA1">
        <w:rPr>
          <w:rFonts w:eastAsia="Times New Roman"/>
          <w:lang w:val="en-US" w:eastAsia="en-US" w:bidi="en-US"/>
        </w:rPr>
        <w:t>Qp = cp • Go -Ato</w:t>
      </w:r>
      <w:r w:rsidRPr="00D32EA1">
        <w:rPr>
          <w:lang w:val="en-US" w:eastAsia="en-US" w:bidi="en-US"/>
        </w:rPr>
        <w:t xml:space="preserve">, </w:t>
      </w:r>
      <w:r w:rsidRPr="00D32EA1">
        <w:t>Гкал</w:t>
      </w:r>
      <w:r w:rsidRPr="00D32EA1">
        <w:rPr>
          <w:lang w:val="en-US"/>
        </w:rPr>
        <w:t>/</w:t>
      </w:r>
      <w:r w:rsidRPr="00D32EA1">
        <w:t>час</w:t>
      </w:r>
      <w:r w:rsidRPr="00D32EA1">
        <w:rPr>
          <w:lang w:val="en-US"/>
        </w:rPr>
        <w:t>,</w:t>
      </w:r>
      <w:r w:rsidRPr="00D32EA1">
        <w:rPr>
          <w:lang w:val="en-US"/>
        </w:rPr>
        <w:tab/>
      </w:r>
      <w:r w:rsidRPr="00D32EA1">
        <w:rPr>
          <w:lang w:val="en-US" w:eastAsia="en-US" w:bidi="en-US"/>
        </w:rPr>
        <w:t>(5.1)</w:t>
      </w:r>
    </w:p>
    <w:p w:rsidR="001343BD" w:rsidRPr="00D32EA1" w:rsidRDefault="00570D35">
      <w:pPr>
        <w:pStyle w:val="1"/>
        <w:tabs>
          <w:tab w:val="left" w:pos="662"/>
        </w:tabs>
        <w:spacing w:after="200" w:line="192" w:lineRule="auto"/>
        <w:ind w:firstLine="0"/>
        <w:jc w:val="both"/>
      </w:pPr>
      <w:r w:rsidRPr="00D32EA1">
        <w:t>где</w:t>
      </w:r>
      <w:r w:rsidRPr="00D32EA1">
        <w:tab/>
      </w:r>
      <w:r w:rsidRPr="00D32EA1">
        <w:rPr>
          <w:rFonts w:eastAsia="Times New Roman"/>
          <w:lang w:val="en-US" w:eastAsia="en-US" w:bidi="en-US"/>
        </w:rPr>
        <w:t>Cp</w:t>
      </w:r>
      <w:r w:rsidRPr="00D32EA1">
        <w:rPr>
          <w:lang w:eastAsia="en-US" w:bidi="en-US"/>
        </w:rPr>
        <w:t>= 10</w:t>
      </w:r>
      <w:r w:rsidRPr="00D32EA1">
        <w:rPr>
          <w:vertAlign w:val="superscript"/>
          <w:lang w:eastAsia="en-US" w:bidi="en-US"/>
        </w:rPr>
        <w:t>-3</w:t>
      </w:r>
      <w:r w:rsidRPr="00D32EA1">
        <w:t>Гкал/т</w:t>
      </w:r>
      <w:r w:rsidRPr="00D32EA1">
        <w:rPr>
          <w:rFonts w:eastAsia="Times New Roman"/>
        </w:rPr>
        <w:t>-°</w:t>
      </w:r>
      <w:r w:rsidRPr="00D32EA1">
        <w:t xml:space="preserve">С </w:t>
      </w:r>
      <w:r w:rsidRPr="00D32EA1">
        <w:rPr>
          <w:lang w:eastAsia="en-US" w:bidi="en-US"/>
        </w:rPr>
        <w:t xml:space="preserve">- </w:t>
      </w:r>
      <w:r w:rsidRPr="00D32EA1">
        <w:t>теплоемкость воды;</w:t>
      </w:r>
    </w:p>
    <w:p w:rsidR="001343BD" w:rsidRPr="00D32EA1" w:rsidRDefault="00570D35">
      <w:pPr>
        <w:pStyle w:val="1"/>
        <w:spacing w:after="200" w:line="221" w:lineRule="auto"/>
        <w:ind w:firstLine="740"/>
        <w:jc w:val="both"/>
      </w:pPr>
      <w:r w:rsidRPr="00D32EA1">
        <w:rPr>
          <w:rFonts w:eastAsia="Times New Roman"/>
          <w:lang w:val="en-US" w:eastAsia="en-US" w:bidi="en-US"/>
        </w:rPr>
        <w:t>G</w:t>
      </w:r>
      <w:r w:rsidRPr="00D32EA1">
        <w:rPr>
          <w:rFonts w:eastAsia="Times New Roman"/>
          <w:vertAlign w:val="subscript"/>
          <w:lang w:val="en-US" w:eastAsia="en-US" w:bidi="en-US"/>
        </w:rPr>
        <w:t>o</w:t>
      </w:r>
      <w:r w:rsidRPr="00D32EA1">
        <w:t>- расчетный (оптимальный) расход воды в сети, т/час;</w:t>
      </w:r>
    </w:p>
    <w:p w:rsidR="001343BD" w:rsidRPr="00D32EA1" w:rsidRDefault="00570D35">
      <w:pPr>
        <w:pStyle w:val="1"/>
        <w:spacing w:after="260" w:line="221" w:lineRule="auto"/>
        <w:ind w:firstLine="740"/>
        <w:jc w:val="both"/>
      </w:pPr>
      <w:r w:rsidRPr="00D32EA1">
        <w:rPr>
          <w:lang w:val="en-US" w:eastAsia="en-US" w:bidi="en-US"/>
        </w:rPr>
        <w:t>A</w:t>
      </w:r>
      <w:r w:rsidRPr="00D32EA1">
        <w:rPr>
          <w:rFonts w:eastAsia="Times New Roman"/>
          <w:lang w:val="en-US" w:eastAsia="en-US" w:bidi="en-US"/>
        </w:rPr>
        <w:t>t</w:t>
      </w:r>
      <w:r w:rsidRPr="00D32EA1">
        <w:rPr>
          <w:rFonts w:eastAsia="Times New Roman"/>
          <w:vertAlign w:val="subscript"/>
          <w:lang w:val="en-US" w:eastAsia="en-US" w:bidi="en-US"/>
        </w:rPr>
        <w:t>o</w:t>
      </w:r>
      <w:r w:rsidRPr="00D32EA1">
        <w:t xml:space="preserve">- расчетный (оптимальный) температурный график котельной, </w:t>
      </w:r>
      <w:r w:rsidRPr="00D32EA1">
        <w:rPr>
          <w:rFonts w:eastAsia="Times New Roman"/>
        </w:rPr>
        <w:t>•°</w:t>
      </w:r>
      <w:r w:rsidRPr="00D32EA1">
        <w:t>С;</w:t>
      </w:r>
    </w:p>
    <w:p w:rsidR="001343BD" w:rsidRPr="00D32EA1" w:rsidRDefault="00570D35">
      <w:pPr>
        <w:pStyle w:val="1"/>
        <w:spacing w:after="200" w:line="192" w:lineRule="auto"/>
        <w:ind w:firstLine="740"/>
        <w:jc w:val="both"/>
      </w:pPr>
      <w:r w:rsidRPr="00D32EA1">
        <w:rPr>
          <w:rFonts w:eastAsia="Times New Roman"/>
          <w:lang w:val="en-US" w:eastAsia="en-US" w:bidi="en-US"/>
        </w:rPr>
        <w:t>Q</w:t>
      </w:r>
      <w:r w:rsidRPr="00D32EA1">
        <w:rPr>
          <w:rFonts w:eastAsia="Times New Roman"/>
          <w:vertAlign w:val="superscript"/>
          <w:lang w:val="en-US" w:eastAsia="en-US" w:bidi="en-US"/>
        </w:rPr>
        <w:t>p</w:t>
      </w:r>
      <w:r w:rsidRPr="00D32EA1">
        <w:t>- расчетная тепловая нагрузка потребителей.</w:t>
      </w:r>
    </w:p>
    <w:p w:rsidR="001343BD" w:rsidRPr="00D32EA1" w:rsidRDefault="00570D35">
      <w:pPr>
        <w:pStyle w:val="1"/>
        <w:ind w:firstLine="740"/>
        <w:jc w:val="both"/>
      </w:pPr>
      <w:r w:rsidRPr="00D32EA1">
        <w:t>В реальной (без регулировки) тепловой сети возможны следующие основные варианты[33]:</w:t>
      </w:r>
    </w:p>
    <w:p w:rsidR="001343BD" w:rsidRPr="00D32EA1" w:rsidRDefault="00570D35">
      <w:pPr>
        <w:pStyle w:val="1"/>
        <w:numPr>
          <w:ilvl w:val="0"/>
          <w:numId w:val="10"/>
        </w:numPr>
        <w:tabs>
          <w:tab w:val="left" w:pos="1074"/>
        </w:tabs>
        <w:ind w:firstLine="740"/>
        <w:jc w:val="both"/>
      </w:pPr>
      <w:r w:rsidRPr="00D32EA1">
        <w:t>В тепловой сети занижен расход теплоносителя и температурный график. В этом случае выполнение регулировки не ведет к экономии энергоресурсов и направлено на повышение качества теплоснабжения.</w:t>
      </w:r>
    </w:p>
    <w:p w:rsidR="001343BD" w:rsidRPr="00D32EA1" w:rsidRDefault="00570D35">
      <w:pPr>
        <w:pStyle w:val="1"/>
        <w:numPr>
          <w:ilvl w:val="0"/>
          <w:numId w:val="10"/>
        </w:numPr>
        <w:tabs>
          <w:tab w:val="left" w:pos="1074"/>
        </w:tabs>
        <w:ind w:firstLine="740"/>
        <w:jc w:val="both"/>
      </w:pPr>
      <w:r w:rsidRPr="00D32EA1">
        <w:t>В тепловой сети завышен расход теплоносителя и занижен температурный график. В этом случае выполнение регулировки ведет к снижению расходов электрической энергии, идущей на транспортировку теплоносителя.</w:t>
      </w:r>
    </w:p>
    <w:p w:rsidR="001343BD" w:rsidRPr="00D32EA1" w:rsidRDefault="00570D35">
      <w:pPr>
        <w:pStyle w:val="1"/>
        <w:numPr>
          <w:ilvl w:val="0"/>
          <w:numId w:val="10"/>
        </w:numPr>
        <w:tabs>
          <w:tab w:val="left" w:pos="1078"/>
        </w:tabs>
        <w:spacing w:after="280"/>
        <w:ind w:firstLine="740"/>
        <w:jc w:val="both"/>
      </w:pPr>
      <w:r w:rsidRPr="00D32EA1">
        <w:t>В тепловой сети завышен расход теплоносителя и существует оптимальный температурный график. В этом случае выполнение регулировки ведет также экономиитепловой энергии.</w:t>
      </w:r>
      <w:r w:rsidRPr="00D32EA1">
        <w:br w:type="page"/>
      </w:r>
    </w:p>
    <w:p w:rsidR="001343BD" w:rsidRPr="00F243F1" w:rsidRDefault="00570D35">
      <w:pPr>
        <w:pStyle w:val="1"/>
        <w:ind w:firstLine="720"/>
        <w:jc w:val="both"/>
      </w:pPr>
      <w:r w:rsidRPr="00F243F1">
        <w:lastRenderedPageBreak/>
        <w:t>Третий случай является наиболее общим и от него можно перейти к другим вариантам при расчете экономического эффекта[33].</w:t>
      </w:r>
    </w:p>
    <w:p w:rsidR="001343BD" w:rsidRPr="00F243F1" w:rsidRDefault="00570D35">
      <w:pPr>
        <w:pStyle w:val="1"/>
        <w:spacing w:after="480"/>
        <w:ind w:firstLine="720"/>
        <w:jc w:val="both"/>
      </w:pPr>
      <w:r w:rsidRPr="00F243F1">
        <w:t>В простейшем случае оценка эффективности регулировки тепловых сетей проводится по сроку окупаемости инвестиций, необходимых для реализации данного мероприятия[33]:</w:t>
      </w:r>
    </w:p>
    <w:p w:rsidR="001343BD" w:rsidRPr="00F243F1" w:rsidRDefault="00570D35">
      <w:pPr>
        <w:pStyle w:val="1"/>
        <w:tabs>
          <w:tab w:val="left" w:pos="8796"/>
        </w:tabs>
        <w:spacing w:after="540"/>
        <w:ind w:left="3700" w:firstLine="0"/>
      </w:pPr>
      <w:r w:rsidRPr="00F243F1">
        <w:t>ТОК= К/Эгод, год,</w:t>
      </w:r>
      <w:r w:rsidRPr="00F243F1">
        <w:tab/>
        <w:t>(5.2)</w:t>
      </w:r>
    </w:p>
    <w:p w:rsidR="001343BD" w:rsidRPr="00F243F1" w:rsidRDefault="00570D35">
      <w:pPr>
        <w:pStyle w:val="1"/>
        <w:ind w:firstLine="720"/>
        <w:jc w:val="both"/>
      </w:pPr>
      <w:r w:rsidRPr="00F243F1">
        <w:t>где К - суммарные инвестиции на реализацию энергосберегающего мероприятия, руб;</w:t>
      </w:r>
    </w:p>
    <w:p w:rsidR="001343BD" w:rsidRPr="00F243F1" w:rsidRDefault="00570D35">
      <w:pPr>
        <w:pStyle w:val="1"/>
        <w:ind w:firstLine="720"/>
        <w:jc w:val="both"/>
      </w:pPr>
      <w:r w:rsidRPr="00F243F1">
        <w:t>Эгод - годовой экономический эффект от применения данного проекта, включая экономию энергоресурсов и других затрат, связанных с его реализацией, руб/год.</w:t>
      </w:r>
    </w:p>
    <w:p w:rsidR="001343BD" w:rsidRPr="00F243F1" w:rsidRDefault="00570D35">
      <w:pPr>
        <w:pStyle w:val="1"/>
        <w:tabs>
          <w:tab w:val="left" w:pos="5734"/>
        </w:tabs>
        <w:ind w:firstLine="720"/>
        <w:jc w:val="both"/>
      </w:pPr>
      <w:r w:rsidRPr="00F243F1">
        <w:t xml:space="preserve">В данном случае рассматриваем технико-экономическую оценку регулировки гидравлического режима тепловой сети от бойлерных в р.п. Первомайский. Бойлерные установленной мощностью 19,63 Гкал/час, обслуживает район, где количество потребителей тепловой энергии </w:t>
      </w:r>
      <w:r w:rsidRPr="00F243F1">
        <w:rPr>
          <w:lang w:val="en-US" w:eastAsia="en-US" w:bidi="en-US"/>
        </w:rPr>
        <w:t>m</w:t>
      </w:r>
      <w:r w:rsidRPr="00F243F1">
        <w:t xml:space="preserve">= 356, присоединенная нагрузка </w:t>
      </w:r>
      <w:r w:rsidRPr="00F243F1">
        <w:rPr>
          <w:lang w:val="en-US" w:eastAsia="en-US" w:bidi="en-US"/>
        </w:rPr>
        <w:t>Q</w:t>
      </w:r>
      <w:r w:rsidRPr="00F243F1">
        <w:rPr>
          <w:vertAlign w:val="superscript"/>
          <w:lang w:val="en-US" w:eastAsia="en-US" w:bidi="en-US"/>
        </w:rPr>
        <w:t>p</w:t>
      </w:r>
      <w:r w:rsidRPr="00F243F1">
        <w:t xml:space="preserve">= 37,24 Гкал/час, договор АО «ЩЖКХ». Температурный график Первомайской ТЭЦ </w:t>
      </w:r>
      <w:r w:rsidRPr="00F243F1">
        <w:rPr>
          <w:rFonts w:eastAsia="Times New Roman"/>
          <w:lang w:val="en-US" w:eastAsia="en-US" w:bidi="en-US"/>
        </w:rPr>
        <w:t>A</w:t>
      </w:r>
      <w:r w:rsidRPr="00F243F1">
        <w:rPr>
          <w:lang w:val="en-US" w:eastAsia="en-US" w:bidi="en-US"/>
        </w:rPr>
        <w:t>te</w:t>
      </w:r>
      <w:r w:rsidRPr="00F243F1">
        <w:t xml:space="preserve">=110-70, давление (перепад) на выходе </w:t>
      </w:r>
      <w:r w:rsidRPr="00F243F1">
        <w:rPr>
          <w:rFonts w:eastAsia="Times New Roman"/>
          <w:lang w:val="en-US" w:eastAsia="en-US" w:bidi="en-US"/>
        </w:rPr>
        <w:t>A</w:t>
      </w:r>
      <w:r w:rsidRPr="00F243F1">
        <w:rPr>
          <w:lang w:val="en-US" w:eastAsia="en-US" w:bidi="en-US"/>
        </w:rPr>
        <w:t>p</w:t>
      </w:r>
      <w:r w:rsidRPr="00F243F1">
        <w:t>=</w:t>
      </w:r>
      <w:r w:rsidRPr="00F243F1">
        <w:tab/>
        <w:t>18,0 м.в.ст. (1,77</w:t>
      </w:r>
      <w:r w:rsidRPr="00F243F1">
        <w:rPr>
          <w:rFonts w:eastAsia="Times New Roman"/>
        </w:rPr>
        <w:t>-</w:t>
      </w:r>
      <w:r w:rsidRPr="00F243F1">
        <w:t xml:space="preserve">10 </w:t>
      </w:r>
      <w:r w:rsidRPr="00F243F1">
        <w:rPr>
          <w:vertAlign w:val="superscript"/>
        </w:rPr>
        <w:t>5</w:t>
      </w:r>
      <w:r w:rsidRPr="00F243F1">
        <w:t>Па), к.п.д.</w:t>
      </w:r>
    </w:p>
    <w:p w:rsidR="001343BD" w:rsidRPr="00F243F1" w:rsidRDefault="00570D35">
      <w:pPr>
        <w:pStyle w:val="1"/>
        <w:ind w:firstLine="0"/>
        <w:jc w:val="both"/>
      </w:pPr>
      <w:r w:rsidRPr="00F243F1">
        <w:t xml:space="preserve">циркуляционных насосов </w:t>
      </w:r>
      <w:r w:rsidRPr="00F243F1">
        <w:rPr>
          <w:rFonts w:eastAsia="Times New Roman"/>
        </w:rPr>
        <w:t>^</w:t>
      </w:r>
      <w:r w:rsidRPr="00F243F1">
        <w:t xml:space="preserve">= 0,45.Существующий расход теплоносителя </w:t>
      </w:r>
      <w:r w:rsidRPr="00F243F1">
        <w:rPr>
          <w:lang w:val="en-US" w:eastAsia="en-US" w:bidi="en-US"/>
        </w:rPr>
        <w:t>Gi</w:t>
      </w:r>
      <w:r w:rsidRPr="00F243F1">
        <w:t>равен 824,5 т/час (м</w:t>
      </w:r>
      <w:r w:rsidRPr="00F243F1">
        <w:rPr>
          <w:vertAlign w:val="superscript"/>
        </w:rPr>
        <w:t>3</w:t>
      </w:r>
      <w:r w:rsidRPr="00F243F1">
        <w:t xml:space="preserve">/час), утечки теплоносителя </w:t>
      </w:r>
      <w:r w:rsidRPr="00F243F1">
        <w:rPr>
          <w:rFonts w:eastAsia="Times New Roman"/>
          <w:lang w:val="en-US" w:eastAsia="en-US" w:bidi="en-US"/>
        </w:rPr>
        <w:t>A</w:t>
      </w:r>
      <w:r w:rsidRPr="00F243F1">
        <w:rPr>
          <w:lang w:val="en-US" w:eastAsia="en-US" w:bidi="en-US"/>
        </w:rPr>
        <w:t>q</w:t>
      </w:r>
      <w:r w:rsidRPr="00F243F1">
        <w:t>= 0,5 м</w:t>
      </w:r>
      <w:r w:rsidRPr="00F243F1">
        <w:rPr>
          <w:vertAlign w:val="superscript"/>
        </w:rPr>
        <w:t>3</w:t>
      </w:r>
      <w:r w:rsidRPr="00F243F1">
        <w:t xml:space="preserve">/Гкал. Период регулировки </w:t>
      </w:r>
      <w:r w:rsidRPr="00F243F1">
        <w:rPr>
          <w:rFonts w:eastAsia="Times New Roman"/>
        </w:rPr>
        <w:t xml:space="preserve">т </w:t>
      </w:r>
      <w:r w:rsidRPr="00F243F1">
        <w:t>= 5544 час (отопительный сезон).</w:t>
      </w:r>
    </w:p>
    <w:p w:rsidR="001343BD" w:rsidRPr="00F243F1" w:rsidRDefault="00570D35">
      <w:pPr>
        <w:pStyle w:val="1"/>
        <w:ind w:firstLine="720"/>
        <w:jc w:val="both"/>
      </w:pPr>
      <w:r w:rsidRPr="00F243F1">
        <w:t>Тарифы в районе следующие:</w:t>
      </w:r>
    </w:p>
    <w:p w:rsidR="001343BD" w:rsidRPr="00F243F1" w:rsidRDefault="00570D35">
      <w:pPr>
        <w:pStyle w:val="1"/>
        <w:numPr>
          <w:ilvl w:val="0"/>
          <w:numId w:val="11"/>
        </w:numPr>
        <w:tabs>
          <w:tab w:val="left" w:pos="1102"/>
        </w:tabs>
        <w:ind w:firstLine="720"/>
        <w:jc w:val="both"/>
      </w:pPr>
      <w:r w:rsidRPr="00F243F1">
        <w:t>тариф на тепловую энергию Т1 = 1820,5 руб/Гкал;</w:t>
      </w:r>
    </w:p>
    <w:p w:rsidR="001343BD" w:rsidRPr="00F243F1" w:rsidRDefault="00570D35">
      <w:pPr>
        <w:pStyle w:val="1"/>
        <w:numPr>
          <w:ilvl w:val="0"/>
          <w:numId w:val="11"/>
        </w:numPr>
        <w:tabs>
          <w:tab w:val="left" w:pos="1122"/>
        </w:tabs>
        <w:ind w:firstLine="720"/>
        <w:jc w:val="both"/>
      </w:pPr>
      <w:r w:rsidRPr="00F243F1">
        <w:t>тариф на электрическую энергию Т2 = 5,4 руб/кВт</w:t>
      </w:r>
      <w:r w:rsidRPr="00F243F1">
        <w:rPr>
          <w:rFonts w:eastAsia="Times New Roman"/>
        </w:rPr>
        <w:t>-</w:t>
      </w:r>
      <w:r w:rsidRPr="00F243F1">
        <w:t>час;</w:t>
      </w:r>
    </w:p>
    <w:p w:rsidR="001343BD" w:rsidRPr="00F243F1" w:rsidRDefault="00570D35">
      <w:pPr>
        <w:pStyle w:val="1"/>
        <w:numPr>
          <w:ilvl w:val="0"/>
          <w:numId w:val="11"/>
        </w:numPr>
        <w:tabs>
          <w:tab w:val="left" w:pos="1117"/>
        </w:tabs>
        <w:spacing w:after="260"/>
        <w:ind w:firstLine="720"/>
        <w:jc w:val="both"/>
      </w:pPr>
      <w:r w:rsidRPr="00F243F1">
        <w:t>тариф на воду Т3 = 19,92 руб/м</w:t>
      </w:r>
      <w:r w:rsidRPr="00F243F1">
        <w:rPr>
          <w:vertAlign w:val="superscript"/>
        </w:rPr>
        <w:t>3</w:t>
      </w:r>
      <w:r w:rsidRPr="00F243F1">
        <w:t>.</w:t>
      </w:r>
    </w:p>
    <w:p w:rsidR="001343BD" w:rsidRPr="00F243F1" w:rsidRDefault="00570D35">
      <w:pPr>
        <w:pStyle w:val="22"/>
        <w:keepNext/>
        <w:keepLines/>
        <w:spacing w:after="380" w:line="226" w:lineRule="auto"/>
        <w:rPr>
          <w:sz w:val="24"/>
          <w:szCs w:val="24"/>
        </w:rPr>
      </w:pPr>
      <w:bookmarkStart w:id="14" w:name="bookmark28"/>
      <w:r w:rsidRPr="00F243F1">
        <w:rPr>
          <w:sz w:val="24"/>
          <w:szCs w:val="24"/>
        </w:rPr>
        <w:t>5.5.2 Определение технической эффективности</w:t>
      </w:r>
      <w:bookmarkEnd w:id="14"/>
    </w:p>
    <w:p w:rsidR="001343BD" w:rsidRPr="00F243F1" w:rsidRDefault="00570D35">
      <w:pPr>
        <w:pStyle w:val="1"/>
        <w:spacing w:after="260" w:line="254" w:lineRule="auto"/>
        <w:ind w:firstLine="720"/>
        <w:jc w:val="both"/>
      </w:pPr>
      <w:r w:rsidRPr="00F243F1">
        <w:t xml:space="preserve">Результатом регулировки является снижение расхода теплоносителя на величину </w:t>
      </w:r>
      <w:r w:rsidRPr="00F243F1">
        <w:rPr>
          <w:rFonts w:eastAsia="Times New Roman"/>
          <w:lang w:val="en-US" w:eastAsia="en-US" w:bidi="en-US"/>
        </w:rPr>
        <w:t>A</w:t>
      </w:r>
      <w:r w:rsidRPr="00F243F1">
        <w:rPr>
          <w:lang w:val="en-US" w:eastAsia="en-US" w:bidi="en-US"/>
        </w:rPr>
        <w:t>G</w:t>
      </w:r>
      <w:r w:rsidRPr="00F243F1">
        <w:t>[33]:</w:t>
      </w:r>
    </w:p>
    <w:p w:rsidR="001343BD" w:rsidRPr="00F243F1" w:rsidRDefault="00570D35">
      <w:pPr>
        <w:pStyle w:val="1"/>
        <w:tabs>
          <w:tab w:val="left" w:pos="8796"/>
        </w:tabs>
        <w:spacing w:after="260" w:line="226" w:lineRule="auto"/>
        <w:ind w:left="3240" w:firstLine="0"/>
      </w:pPr>
      <w:r w:rsidRPr="00F243F1">
        <w:rPr>
          <w:rFonts w:eastAsia="Times New Roman"/>
          <w:lang w:val="en-US" w:eastAsia="en-US" w:bidi="en-US"/>
        </w:rPr>
        <w:t>A</w:t>
      </w:r>
      <w:r w:rsidRPr="00F243F1">
        <w:rPr>
          <w:lang w:val="en-US" w:eastAsia="en-US" w:bidi="en-US"/>
        </w:rPr>
        <w:t>G</w:t>
      </w:r>
      <w:r w:rsidRPr="00F243F1">
        <w:t xml:space="preserve">= </w:t>
      </w:r>
      <w:r w:rsidRPr="00F243F1">
        <w:rPr>
          <w:lang w:val="en-US" w:eastAsia="en-US" w:bidi="en-US"/>
        </w:rPr>
        <w:t>Gi</w:t>
      </w:r>
      <w:r w:rsidRPr="00F243F1">
        <w:t>- Со, м</w:t>
      </w:r>
      <w:r w:rsidRPr="00F243F1">
        <w:rPr>
          <w:vertAlign w:val="superscript"/>
        </w:rPr>
        <w:t>3</w:t>
      </w:r>
      <w:r w:rsidRPr="00F243F1">
        <w:t>/час,</w:t>
      </w:r>
      <w:r w:rsidRPr="00F243F1">
        <w:tab/>
        <w:t>(5.3)</w:t>
      </w:r>
    </w:p>
    <w:p w:rsidR="001343BD" w:rsidRPr="00F243F1" w:rsidRDefault="00570D35">
      <w:pPr>
        <w:pStyle w:val="1"/>
        <w:spacing w:after="260"/>
        <w:ind w:firstLine="720"/>
        <w:jc w:val="both"/>
      </w:pPr>
      <w:r w:rsidRPr="00F243F1">
        <w:t xml:space="preserve">где </w:t>
      </w:r>
      <w:r w:rsidRPr="00F243F1">
        <w:rPr>
          <w:lang w:val="en-US" w:eastAsia="en-US" w:bidi="en-US"/>
        </w:rPr>
        <w:t>Gi</w:t>
      </w:r>
      <w:r w:rsidRPr="00F243F1">
        <w:t>- существующий в сети расход теплоносителя, т/час.</w:t>
      </w:r>
    </w:p>
    <w:p w:rsidR="001343BD" w:rsidRPr="00F243F1" w:rsidRDefault="00570D35">
      <w:pPr>
        <w:pStyle w:val="1"/>
        <w:spacing w:after="260" w:line="226" w:lineRule="auto"/>
        <w:ind w:firstLine="0"/>
        <w:jc w:val="center"/>
      </w:pPr>
      <w:r w:rsidRPr="00F243F1">
        <w:rPr>
          <w:rFonts w:eastAsia="Times New Roman"/>
          <w:lang w:val="en-US" w:eastAsia="en-US" w:bidi="en-US"/>
        </w:rPr>
        <w:t>A</w:t>
      </w:r>
      <w:r w:rsidRPr="00F243F1">
        <w:rPr>
          <w:lang w:val="en-US" w:eastAsia="en-US" w:bidi="en-US"/>
        </w:rPr>
        <w:t>G</w:t>
      </w:r>
      <w:r w:rsidRPr="00F243F1">
        <w:t>= 824,5 - 490,8 = 333,7 м</w:t>
      </w:r>
      <w:r w:rsidRPr="00F243F1">
        <w:rPr>
          <w:vertAlign w:val="superscript"/>
        </w:rPr>
        <w:t>3</w:t>
      </w:r>
      <w:r w:rsidRPr="00F243F1">
        <w:t>/час,</w:t>
      </w:r>
    </w:p>
    <w:p w:rsidR="001343BD" w:rsidRPr="00F243F1" w:rsidRDefault="00570D35">
      <w:pPr>
        <w:pStyle w:val="1"/>
        <w:spacing w:after="260"/>
        <w:ind w:firstLine="720"/>
        <w:jc w:val="both"/>
      </w:pPr>
      <w:r w:rsidRPr="00F243F1">
        <w:t>Экономию тепловой энергии после проведения мероприятий по оптимизации гидравлического режима можно рассчитать по зависимости[33]:</w:t>
      </w:r>
    </w:p>
    <w:p w:rsidR="001343BD" w:rsidRPr="00F243F1" w:rsidRDefault="00570D35">
      <w:pPr>
        <w:pStyle w:val="1"/>
        <w:ind w:firstLine="0"/>
        <w:jc w:val="center"/>
      </w:pPr>
      <w:r w:rsidRPr="00F243F1">
        <w:rPr>
          <w:rFonts w:eastAsia="Times New Roman"/>
          <w:lang w:val="en-US" w:eastAsia="en-US" w:bidi="en-US"/>
        </w:rPr>
        <w:t>A</w:t>
      </w:r>
      <w:r w:rsidRPr="00F243F1">
        <w:rPr>
          <w:lang w:val="en-US" w:eastAsia="en-US" w:bidi="en-US"/>
        </w:rPr>
        <w:t>Q</w:t>
      </w:r>
      <w:r w:rsidRPr="00F243F1">
        <w:rPr>
          <w:lang w:eastAsia="en-US" w:bidi="en-US"/>
        </w:rPr>
        <w:t xml:space="preserve">= </w:t>
      </w:r>
      <w:r w:rsidRPr="00F243F1">
        <w:rPr>
          <w:rFonts w:eastAsia="Times New Roman"/>
          <w:lang w:val="en-US" w:eastAsia="en-US" w:bidi="en-US"/>
        </w:rPr>
        <w:t>A</w:t>
      </w:r>
      <w:r w:rsidRPr="00F243F1">
        <w:rPr>
          <w:lang w:val="en-US" w:eastAsia="en-US" w:bidi="en-US"/>
        </w:rPr>
        <w:t>Q</w:t>
      </w:r>
      <w:r w:rsidRPr="00F243F1">
        <w:rPr>
          <w:lang w:eastAsia="en-US" w:bidi="en-US"/>
        </w:rPr>
        <w:t>1+</w:t>
      </w:r>
      <w:r w:rsidRPr="00F243F1">
        <w:rPr>
          <w:rFonts w:eastAsia="Times New Roman"/>
          <w:lang w:val="en-US" w:eastAsia="en-US" w:bidi="en-US"/>
        </w:rPr>
        <w:t>A</w:t>
      </w:r>
      <w:r w:rsidRPr="00F243F1">
        <w:rPr>
          <w:lang w:val="en-US" w:eastAsia="en-US" w:bidi="en-US"/>
        </w:rPr>
        <w:t>Q</w:t>
      </w:r>
      <w:r w:rsidRPr="00F243F1">
        <w:rPr>
          <w:lang w:eastAsia="en-US" w:bidi="en-US"/>
        </w:rPr>
        <w:t xml:space="preserve">2 </w:t>
      </w:r>
      <w:r w:rsidRPr="00F243F1">
        <w:t>, Гкал,</w:t>
      </w:r>
    </w:p>
    <w:p w:rsidR="001343BD" w:rsidRPr="00F243F1" w:rsidRDefault="00570D35">
      <w:pPr>
        <w:pStyle w:val="1"/>
        <w:spacing w:after="260" w:line="221" w:lineRule="auto"/>
        <w:ind w:right="160" w:firstLine="0"/>
        <w:jc w:val="right"/>
      </w:pPr>
      <w:r w:rsidRPr="00F243F1">
        <w:t>5.4)</w:t>
      </w:r>
    </w:p>
    <w:p w:rsidR="001343BD" w:rsidRPr="00F243F1" w:rsidRDefault="00570D35">
      <w:pPr>
        <w:pStyle w:val="1"/>
        <w:tabs>
          <w:tab w:val="left" w:pos="1378"/>
        </w:tabs>
        <w:ind w:firstLine="720"/>
        <w:jc w:val="both"/>
      </w:pPr>
      <w:r w:rsidRPr="00F243F1">
        <w:t>где</w:t>
      </w:r>
      <w:r w:rsidRPr="00F243F1">
        <w:tab/>
      </w:r>
      <w:r w:rsidRPr="00F243F1">
        <w:rPr>
          <w:rFonts w:eastAsia="Times New Roman"/>
          <w:lang w:val="en-US" w:eastAsia="en-US" w:bidi="en-US"/>
        </w:rPr>
        <w:t>A</w:t>
      </w:r>
      <w:r w:rsidRPr="00F243F1">
        <w:rPr>
          <w:lang w:val="en-US" w:eastAsia="en-US" w:bidi="en-US"/>
        </w:rPr>
        <w:t>Q</w:t>
      </w:r>
      <w:r w:rsidRPr="00F243F1">
        <w:rPr>
          <w:lang w:eastAsia="en-US" w:bidi="en-US"/>
        </w:rPr>
        <w:t xml:space="preserve">1 </w:t>
      </w:r>
      <w:r w:rsidRPr="00F243F1">
        <w:t>- экономия за счет снижения расходов теплоносителя, Гкал;</w:t>
      </w:r>
    </w:p>
    <w:p w:rsidR="001343BD" w:rsidRPr="00F243F1" w:rsidRDefault="00570D35">
      <w:pPr>
        <w:pStyle w:val="1"/>
        <w:spacing w:line="228" w:lineRule="auto"/>
        <w:ind w:firstLine="720"/>
        <w:jc w:val="both"/>
      </w:pPr>
      <w:r w:rsidRPr="00F243F1">
        <w:rPr>
          <w:rFonts w:eastAsia="Times New Roman"/>
          <w:lang w:val="en-US" w:eastAsia="en-US" w:bidi="en-US"/>
        </w:rPr>
        <w:t>A</w:t>
      </w:r>
      <w:r w:rsidRPr="00F243F1">
        <w:rPr>
          <w:lang w:val="en-US" w:eastAsia="en-US" w:bidi="en-US"/>
        </w:rPr>
        <w:t>Q</w:t>
      </w:r>
      <w:r w:rsidRPr="00F243F1">
        <w:rPr>
          <w:lang w:eastAsia="en-US" w:bidi="en-US"/>
        </w:rPr>
        <w:t xml:space="preserve">2 </w:t>
      </w:r>
      <w:r w:rsidRPr="00F243F1">
        <w:t>- экономия за счет снижения потерь тепловой энергии с утечками теплоносителя, Гкал.</w:t>
      </w:r>
    </w:p>
    <w:p w:rsidR="001343BD" w:rsidRPr="00F243F1" w:rsidRDefault="00570D35">
      <w:pPr>
        <w:pStyle w:val="1"/>
        <w:spacing w:after="320"/>
        <w:ind w:firstLine="720"/>
        <w:jc w:val="both"/>
      </w:pPr>
      <w:r w:rsidRPr="00F243F1">
        <w:t>Экономия за счет снижения расходов теплоносителя в целом[33]:</w:t>
      </w:r>
    </w:p>
    <w:p w:rsidR="001343BD" w:rsidRPr="00F243F1" w:rsidRDefault="00625BE0">
      <w:pPr>
        <w:pStyle w:val="1"/>
        <w:spacing w:after="260"/>
        <w:ind w:firstLine="0"/>
        <w:jc w:val="right"/>
        <w:sectPr w:rsidR="001343BD" w:rsidRPr="00F243F1">
          <w:pgSz w:w="11900" w:h="16840"/>
          <w:pgMar w:top="847" w:right="868" w:bottom="1119" w:left="1340" w:header="419" w:footer="691" w:gutter="0"/>
          <w:cols w:space="720"/>
          <w:noEndnote/>
          <w:docGrid w:linePitch="360"/>
        </w:sectPr>
      </w:pPr>
      <w:r>
        <w:rPr>
          <w:noProof/>
          <w:lang w:bidi="ar-SA"/>
        </w:rPr>
        <w:pict>
          <v:shapetype id="_x0000_t202" coordsize="21600,21600" o:spt="202" path="m,l,21600r21600,l21600,xe">
            <v:stroke joinstyle="miter"/>
            <v:path gradientshapeok="t" o:connecttype="rect"/>
          </v:shapetype>
          <v:shape id="Text Box 9" o:spid="_x0000_s1026" type="#_x0000_t202" style="position:absolute;left:0;text-align:left;margin-left:234.55pt;margin-top:5pt;width:131.3pt;height:16.1pt;z-index:-125829373;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bkrgIAAKk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" filled="f" stroked="f">
            <v:textbox inset="0,0,0,0">
              <w:txbxContent>
                <w:p w:rsidR="00185AE1" w:rsidRPr="0010614A" w:rsidRDefault="00185AE1">
                  <w:pPr>
                    <w:pStyle w:val="1"/>
                    <w:ind w:firstLine="0"/>
                    <w:jc w:val="center"/>
                    <w:rPr>
                      <w:lang w:val="en-US"/>
                    </w:rPr>
                  </w:pPr>
                  <w:r>
                    <w:rPr>
                      <w:rFonts w:ascii="Times New Roman" w:eastAsia="Times New Roman" w:hAnsi="Times New Roman" w:cs="Times New Roman"/>
                      <w:sz w:val="26"/>
                      <w:szCs w:val="26"/>
                      <w:lang w:val="en-US" w:eastAsia="en-US" w:bidi="en-US"/>
                    </w:rPr>
                    <w:t>A</w:t>
                  </w:r>
                  <w:r>
                    <w:rPr>
                      <w:lang w:val="en-US" w:eastAsia="en-US" w:bidi="en-US"/>
                    </w:rPr>
                    <w:t>Q</w:t>
                  </w:r>
                  <w:r>
                    <w:rPr>
                      <w:sz w:val="16"/>
                      <w:szCs w:val="16"/>
                      <w:lang w:val="en-US" w:eastAsia="en-US" w:bidi="en-US"/>
                    </w:rPr>
                    <w:t xml:space="preserve">i </w:t>
                  </w:r>
                  <w:r w:rsidRPr="0010614A">
                    <w:rPr>
                      <w:lang w:val="en-US"/>
                    </w:rPr>
                    <w:t xml:space="preserve">= </w:t>
                  </w:r>
                  <w:r>
                    <w:t>с</w:t>
                  </w:r>
                  <w:r>
                    <w:rPr>
                      <w:sz w:val="16"/>
                      <w:szCs w:val="16"/>
                    </w:rPr>
                    <w:t>р</w:t>
                  </w:r>
                  <w:r>
                    <w:rPr>
                      <w:rFonts w:ascii="Times New Roman" w:eastAsia="Times New Roman" w:hAnsi="Times New Roman" w:cs="Times New Roman"/>
                      <w:sz w:val="26"/>
                      <w:szCs w:val="26"/>
                      <w:lang w:val="en-US" w:eastAsia="en-US" w:bidi="en-US"/>
                    </w:rPr>
                    <w:t>-A</w:t>
                  </w:r>
                  <w:r>
                    <w:rPr>
                      <w:lang w:val="en-US" w:eastAsia="en-US" w:bidi="en-US"/>
                    </w:rPr>
                    <w:t xml:space="preserve">t </w:t>
                  </w:r>
                  <w:r>
                    <w:rPr>
                      <w:rFonts w:ascii="Times New Roman" w:eastAsia="Times New Roman" w:hAnsi="Times New Roman" w:cs="Times New Roman"/>
                      <w:sz w:val="26"/>
                      <w:szCs w:val="26"/>
                      <w:lang w:val="en-US" w:eastAsia="en-US" w:bidi="en-US"/>
                    </w:rPr>
                    <w:t>-A</w:t>
                  </w:r>
                  <w:r>
                    <w:rPr>
                      <w:lang w:val="en-US" w:eastAsia="en-US" w:bidi="en-US"/>
                    </w:rPr>
                    <w:t xml:space="preserve">G </w:t>
                  </w:r>
                  <w:r w:rsidRPr="0010614A">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rPr>
                    <w:t>т</w:t>
                  </w:r>
                  <w:r w:rsidRPr="0010614A">
                    <w:rPr>
                      <w:lang w:val="en-US"/>
                    </w:rPr>
                    <w:t xml:space="preserve">, </w:t>
                  </w:r>
                  <w:r>
                    <w:t>Гкал</w:t>
                  </w:r>
                  <w:r w:rsidRPr="0010614A">
                    <w:rPr>
                      <w:lang w:val="en-US"/>
                    </w:rPr>
                    <w:t>,</w:t>
                  </w:r>
                </w:p>
              </w:txbxContent>
            </v:textbox>
            <w10:wrap type="square" side="right" anchorx="page"/>
          </v:shape>
        </w:pict>
      </w:r>
      <w:r>
        <w:rPr>
          <w:noProof/>
          <w:lang w:bidi="ar-SA"/>
        </w:rPr>
        <w:pict>
          <v:shape id="Text Box 11" o:spid="_x0000_s1027" type="#_x0000_t202" style="position:absolute;left:0;text-align:left;margin-left:510.3pt;margin-top:12pt;width:22.8pt;height:15.1pt;z-index:-12582937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j2sQIAALA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" filled="f" stroked="f">
            <v:textbox inset="0,0,0,0">
              <w:txbxContent>
                <w:p w:rsidR="00185AE1" w:rsidRDefault="00185AE1">
                  <w:pPr>
                    <w:pStyle w:val="1"/>
                    <w:ind w:firstLine="0"/>
                    <w:jc w:val="center"/>
                  </w:pPr>
                  <w:r>
                    <w:t>5.5)</w:t>
                  </w:r>
                </w:p>
              </w:txbxContent>
            </v:textbox>
            <w10:wrap type="topAndBottom" anchorx="page"/>
          </v:shape>
        </w:pict>
      </w:r>
    </w:p>
    <w:p w:rsidR="001343BD" w:rsidRPr="0010614A" w:rsidRDefault="00570D35">
      <w:pPr>
        <w:pStyle w:val="1"/>
        <w:framePr w:w="5899" w:h="614" w:wrap="none" w:hAnchor="page" w:x="2098" w:y="1"/>
        <w:tabs>
          <w:tab w:val="left" w:pos="662"/>
        </w:tabs>
        <w:ind w:firstLine="0"/>
        <w:rPr>
          <w:rFonts w:ascii="PT Astra Serif" w:hAnsi="PT Astra Serif"/>
          <w:sz w:val="28"/>
          <w:szCs w:val="28"/>
        </w:rPr>
      </w:pPr>
      <w:r w:rsidRPr="0010614A">
        <w:rPr>
          <w:rFonts w:ascii="PT Astra Serif" w:hAnsi="PT Astra Serif"/>
          <w:sz w:val="28"/>
          <w:szCs w:val="28"/>
        </w:rPr>
        <w:lastRenderedPageBreak/>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t</w:t>
      </w:r>
      <w:r w:rsidRPr="0010614A">
        <w:rPr>
          <w:rFonts w:ascii="PT Astra Serif" w:hAnsi="PT Astra Serif"/>
          <w:sz w:val="28"/>
          <w:szCs w:val="28"/>
        </w:rPr>
        <w:t xml:space="preserve">- средняя величина нагрева воды </w:t>
      </w:r>
      <w:r w:rsidRPr="0010614A">
        <w:rPr>
          <w:rFonts w:ascii="PT Astra Serif" w:eastAsia="Times New Roman" w:hAnsi="PT Astra Serif" w:cs="Times New Roman"/>
          <w:sz w:val="28"/>
          <w:szCs w:val="28"/>
        </w:rPr>
        <w:t>°</w:t>
      </w:r>
      <w:r w:rsidRPr="0010614A">
        <w:rPr>
          <w:rFonts w:ascii="PT Astra Serif" w:hAnsi="PT Astra Serif"/>
          <w:sz w:val="28"/>
          <w:szCs w:val="28"/>
        </w:rPr>
        <w:t>С;</w:t>
      </w:r>
    </w:p>
    <w:p w:rsidR="001343BD" w:rsidRPr="0010614A" w:rsidRDefault="00570D35">
      <w:pPr>
        <w:pStyle w:val="1"/>
        <w:framePr w:w="5899" w:h="614" w:wrap="none" w:hAnchor="page" w:x="2098" w:y="1"/>
        <w:spacing w:line="233" w:lineRule="auto"/>
        <w:ind w:firstLine="0"/>
        <w:rPr>
          <w:rFonts w:ascii="PT Astra Serif" w:hAnsi="PT Astra Serif"/>
          <w:sz w:val="28"/>
          <w:szCs w:val="28"/>
        </w:rPr>
      </w:pPr>
      <w:r w:rsidRPr="0010614A">
        <w:rPr>
          <w:rFonts w:ascii="PT Astra Serif" w:eastAsia="Times New Roman" w:hAnsi="PT Astra Serif" w:cs="Times New Roman"/>
          <w:sz w:val="28"/>
          <w:szCs w:val="28"/>
        </w:rPr>
        <w:t xml:space="preserve">т </w:t>
      </w:r>
      <w:r w:rsidRPr="0010614A">
        <w:rPr>
          <w:rFonts w:ascii="PT Astra Serif" w:hAnsi="PT Astra Serif"/>
          <w:sz w:val="28"/>
          <w:szCs w:val="28"/>
        </w:rPr>
        <w:t>- расчётный (отопительный) период времени, час.</w:t>
      </w:r>
    </w:p>
    <w:p w:rsidR="001343BD" w:rsidRPr="0010614A" w:rsidRDefault="00570D35">
      <w:pPr>
        <w:pStyle w:val="1"/>
        <w:framePr w:w="4296" w:h="322" w:wrap="none" w:hAnchor="page" w:x="3903" w:y="865"/>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Qi</w:t>
      </w:r>
      <w:r w:rsidRPr="0010614A">
        <w:rPr>
          <w:rFonts w:ascii="PT Astra Serif" w:hAnsi="PT Astra Serif"/>
          <w:sz w:val="28"/>
          <w:szCs w:val="28"/>
        </w:rPr>
        <w:t xml:space="preserve">= 10 </w:t>
      </w:r>
      <w:r w:rsidRPr="0010614A">
        <w:rPr>
          <w:rFonts w:ascii="PT Astra Serif" w:hAnsi="PT Astra Serif"/>
          <w:sz w:val="28"/>
          <w:szCs w:val="28"/>
          <w:vertAlign w:val="superscript"/>
        </w:rPr>
        <w:t>-</w:t>
      </w:r>
      <w:r w:rsidRPr="0010614A">
        <w:rPr>
          <w:rFonts w:ascii="PT Astra Serif" w:hAnsi="PT Astra Serif"/>
          <w:sz w:val="28"/>
          <w:szCs w:val="28"/>
        </w:rPr>
        <w:t>3</w:t>
      </w:r>
      <w:r w:rsidRPr="0010614A">
        <w:rPr>
          <w:rFonts w:ascii="PT Astra Serif" w:eastAsia="Times New Roman" w:hAnsi="PT Astra Serif" w:cs="Times New Roman"/>
          <w:sz w:val="28"/>
          <w:szCs w:val="28"/>
        </w:rPr>
        <w:t>-</w:t>
      </w:r>
      <w:r w:rsidRPr="0010614A">
        <w:rPr>
          <w:rFonts w:ascii="PT Astra Serif" w:hAnsi="PT Astra Serif"/>
          <w:sz w:val="28"/>
          <w:szCs w:val="28"/>
        </w:rPr>
        <w:t>20</w:t>
      </w:r>
      <w:r w:rsidRPr="0010614A">
        <w:rPr>
          <w:rFonts w:ascii="PT Astra Serif" w:eastAsia="Times New Roman" w:hAnsi="PT Astra Serif" w:cs="Times New Roman"/>
          <w:sz w:val="28"/>
          <w:szCs w:val="28"/>
        </w:rPr>
        <w:t>-</w:t>
      </w:r>
      <w:r w:rsidRPr="0010614A">
        <w:rPr>
          <w:rFonts w:ascii="PT Astra Serif" w:hAnsi="PT Astra Serif"/>
          <w:sz w:val="28"/>
          <w:szCs w:val="28"/>
        </w:rPr>
        <w:t>5544</w:t>
      </w:r>
      <w:r w:rsidRPr="0010614A">
        <w:rPr>
          <w:rFonts w:ascii="PT Astra Serif" w:eastAsia="Times New Roman" w:hAnsi="PT Astra Serif" w:cs="Times New Roman"/>
          <w:sz w:val="28"/>
          <w:szCs w:val="28"/>
        </w:rPr>
        <w:t>-</w:t>
      </w:r>
      <w:r w:rsidRPr="0010614A">
        <w:rPr>
          <w:rFonts w:ascii="PT Astra Serif" w:hAnsi="PT Astra Serif"/>
          <w:sz w:val="28"/>
          <w:szCs w:val="28"/>
        </w:rPr>
        <w:t>333,7 =37001 Гкал.</w:t>
      </w:r>
    </w:p>
    <w:p w:rsidR="001343BD" w:rsidRPr="0010614A" w:rsidRDefault="00570D35">
      <w:pPr>
        <w:pStyle w:val="1"/>
        <w:framePr w:w="2362" w:h="576" w:wrap="none" w:hAnchor="page" w:x="1388" w:y="1436"/>
        <w:ind w:firstLine="720"/>
        <w:rPr>
          <w:rFonts w:ascii="PT Astra Serif" w:hAnsi="PT Astra Serif"/>
          <w:sz w:val="28"/>
          <w:szCs w:val="28"/>
        </w:rPr>
      </w:pPr>
      <w:r w:rsidRPr="0010614A">
        <w:rPr>
          <w:rFonts w:ascii="PT Astra Serif" w:hAnsi="PT Astra Serif"/>
          <w:sz w:val="28"/>
          <w:szCs w:val="28"/>
        </w:rPr>
        <w:t>Экономия за теплоносителя[33]:</w:t>
      </w:r>
    </w:p>
    <w:p w:rsidR="001343BD" w:rsidRPr="0010614A" w:rsidRDefault="00570D35">
      <w:pPr>
        <w:pStyle w:val="1"/>
        <w:framePr w:w="6965" w:h="302" w:wrap="none" w:hAnchor="page" w:x="3965" w:y="1436"/>
        <w:ind w:firstLine="0"/>
        <w:rPr>
          <w:rFonts w:ascii="PT Astra Serif" w:hAnsi="PT Astra Serif"/>
          <w:sz w:val="28"/>
          <w:szCs w:val="28"/>
        </w:rPr>
      </w:pPr>
      <w:r w:rsidRPr="0010614A">
        <w:rPr>
          <w:rFonts w:ascii="PT Astra Serif" w:hAnsi="PT Astra Serif"/>
          <w:sz w:val="28"/>
          <w:szCs w:val="28"/>
        </w:rPr>
        <w:t>счет снижения потерь тепловой энергии с утечками</w:t>
      </w:r>
    </w:p>
    <w:p w:rsidR="001343BD" w:rsidRPr="0010614A" w:rsidRDefault="00570D35">
      <w:pPr>
        <w:pStyle w:val="1"/>
        <w:framePr w:w="3365" w:h="322" w:wrap="none" w:hAnchor="page" w:x="4369" w:y="2123"/>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2 </w:t>
      </w:r>
      <w:r w:rsidRPr="0010614A">
        <w:rPr>
          <w:rFonts w:ascii="PT Astra Serif" w:hAnsi="PT Astra Serif"/>
          <w:sz w:val="28"/>
          <w:szCs w:val="28"/>
        </w:rPr>
        <w:t>=(ср</w:t>
      </w:r>
      <w:r w:rsidRPr="0010614A">
        <w:rPr>
          <w:rFonts w:ascii="PT Astra Serif" w:eastAsia="Times New Roman" w:hAnsi="PT Astra Serif" w:cs="Times New Roman"/>
          <w:sz w:val="28"/>
          <w:szCs w:val="28"/>
        </w:rPr>
        <w:t>-А</w:t>
      </w:r>
      <w:r w:rsidRPr="0010614A">
        <w:rPr>
          <w:rFonts w:ascii="PT Astra Serif" w:hAnsi="PT Astra Serif"/>
          <w:sz w:val="28"/>
          <w:szCs w:val="28"/>
        </w:rPr>
        <w:t xml:space="preserve">1 </w:t>
      </w:r>
      <w:r w:rsidRPr="0010614A">
        <w:rPr>
          <w:rFonts w:ascii="PT Astra Serif" w:eastAsia="Times New Roman" w:hAnsi="PT Astra Serif" w:cs="Times New Roman"/>
          <w:sz w:val="28"/>
          <w:szCs w:val="28"/>
        </w:rPr>
        <w:t>-т</w:t>
      </w:r>
      <w:r w:rsidRPr="0010614A">
        <w:rPr>
          <w:rFonts w:ascii="PT Astra Serif" w:eastAsia="Times New Roman" w:hAnsi="PT Astra Serif" w:cs="Times New Roman"/>
          <w:sz w:val="28"/>
          <w:szCs w:val="28"/>
          <w:lang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 </w:t>
      </w:r>
      <w:r w:rsidRPr="0010614A">
        <w:rPr>
          <w:rFonts w:ascii="PT Astra Serif" w:eastAsia="Times New Roman" w:hAnsi="PT Astra Serif" w:cs="Times New Roman"/>
          <w:sz w:val="28"/>
          <w:szCs w:val="28"/>
        </w:rPr>
        <w:t xml:space="preserve">• </w:t>
      </w:r>
      <w:r w:rsidRPr="0010614A">
        <w:rPr>
          <w:rFonts w:ascii="PT Astra Serif" w:hAnsi="PT Astra Serif"/>
          <w:sz w:val="28"/>
          <w:szCs w:val="28"/>
        </w:rPr>
        <w:t>ср</w:t>
      </w:r>
      <w:r w:rsidRPr="0010614A">
        <w:rPr>
          <w:rFonts w:ascii="PT Astra Serif" w:eastAsia="Times New Roman" w:hAnsi="PT Astra Serif" w:cs="Times New Roman"/>
          <w:sz w:val="28"/>
          <w:szCs w:val="28"/>
          <w:lang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ti</w:t>
      </w:r>
      <w:r w:rsidRPr="0010614A">
        <w:rPr>
          <w:rFonts w:ascii="PT Astra Serif" w:hAnsi="PT Astra Serif"/>
          <w:sz w:val="28"/>
          <w:szCs w:val="28"/>
          <w:lang w:eastAsia="en-US" w:bidi="en-US"/>
        </w:rPr>
        <w:t xml:space="preserve">, </w:t>
      </w:r>
      <w:r w:rsidRPr="0010614A">
        <w:rPr>
          <w:rFonts w:ascii="PT Astra Serif" w:hAnsi="PT Astra Serif"/>
          <w:sz w:val="28"/>
          <w:szCs w:val="28"/>
        </w:rPr>
        <w:t>Гкал,</w:t>
      </w:r>
    </w:p>
    <w:p w:rsidR="001343BD" w:rsidRPr="0010614A" w:rsidRDefault="00570D35">
      <w:pPr>
        <w:pStyle w:val="1"/>
        <w:framePr w:w="456" w:h="302" w:wrap="none" w:hAnchor="page" w:x="10253" w:y="2262"/>
        <w:ind w:firstLine="0"/>
        <w:jc w:val="center"/>
        <w:rPr>
          <w:rFonts w:ascii="PT Astra Serif" w:hAnsi="PT Astra Serif"/>
          <w:sz w:val="28"/>
          <w:szCs w:val="28"/>
        </w:rPr>
      </w:pPr>
      <w:r w:rsidRPr="0010614A">
        <w:rPr>
          <w:rFonts w:ascii="PT Astra Serif" w:hAnsi="PT Astra Serif"/>
          <w:sz w:val="28"/>
          <w:szCs w:val="28"/>
        </w:rPr>
        <w:t>5.6)</w:t>
      </w:r>
    </w:p>
    <w:p w:rsidR="001343BD" w:rsidRPr="0010614A" w:rsidRDefault="00570D35">
      <w:pPr>
        <w:pStyle w:val="1"/>
        <w:framePr w:w="5942" w:h="322" w:wrap="none" w:hAnchor="page" w:x="2108" w:y="2814"/>
        <w:tabs>
          <w:tab w:val="left" w:pos="672"/>
        </w:tabs>
        <w:ind w:firstLine="0"/>
        <w:rPr>
          <w:rFonts w:ascii="PT Astra Serif" w:hAnsi="PT Astra Serif"/>
          <w:sz w:val="28"/>
          <w:szCs w:val="28"/>
        </w:rPr>
      </w:pPr>
      <w:r w:rsidRPr="0010614A">
        <w:rPr>
          <w:rFonts w:ascii="PT Astra Serif" w:hAnsi="PT Astra Serif"/>
          <w:sz w:val="28"/>
          <w:szCs w:val="28"/>
        </w:rPr>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rPr>
        <w:t>- снижение утечек теплоносителя, м</w:t>
      </w:r>
      <w:r w:rsidRPr="0010614A">
        <w:rPr>
          <w:rFonts w:ascii="PT Astra Serif" w:hAnsi="PT Astra Serif"/>
          <w:sz w:val="28"/>
          <w:szCs w:val="28"/>
          <w:vertAlign w:val="superscript"/>
        </w:rPr>
        <w:t>3</w:t>
      </w:r>
      <w:r w:rsidRPr="0010614A">
        <w:rPr>
          <w:rFonts w:ascii="PT Astra Serif" w:hAnsi="PT Astra Serif"/>
          <w:sz w:val="28"/>
          <w:szCs w:val="28"/>
        </w:rPr>
        <w:t>/Гкал.</w:t>
      </w:r>
    </w:p>
    <w:p w:rsidR="001343BD" w:rsidRPr="0010614A" w:rsidRDefault="00570D35">
      <w:pPr>
        <w:pStyle w:val="1"/>
        <w:framePr w:w="5323" w:h="322" w:wrap="none" w:hAnchor="page" w:x="3389" w:y="3385"/>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2 </w:t>
      </w:r>
      <w:r w:rsidRPr="0010614A">
        <w:rPr>
          <w:rFonts w:ascii="PT Astra Serif" w:hAnsi="PT Astra Serif"/>
          <w:sz w:val="28"/>
          <w:szCs w:val="28"/>
        </w:rPr>
        <w:t xml:space="preserve">=10 </w:t>
      </w:r>
      <w:r w:rsidRPr="0010614A">
        <w:rPr>
          <w:rFonts w:ascii="PT Astra Serif" w:hAnsi="PT Astra Serif"/>
          <w:sz w:val="28"/>
          <w:szCs w:val="28"/>
          <w:vertAlign w:val="superscript"/>
        </w:rPr>
        <w:t>-3</w:t>
      </w:r>
      <w:r w:rsidRPr="0010614A">
        <w:rPr>
          <w:rFonts w:ascii="PT Astra Serif" w:hAnsi="PT Astra Serif"/>
          <w:sz w:val="28"/>
          <w:szCs w:val="28"/>
        </w:rPr>
        <w:t>2О</w:t>
      </w:r>
      <w:r w:rsidRPr="0010614A">
        <w:rPr>
          <w:rFonts w:ascii="PT Astra Serif" w:eastAsia="Times New Roman" w:hAnsi="PT Astra Serif" w:cs="Times New Roman"/>
          <w:sz w:val="28"/>
          <w:szCs w:val="28"/>
        </w:rPr>
        <w:t>^</w:t>
      </w:r>
      <w:r w:rsidRPr="0010614A">
        <w:rPr>
          <w:rFonts w:ascii="PT Astra Serif" w:hAnsi="PT Astra Serif"/>
          <w:sz w:val="28"/>
          <w:szCs w:val="28"/>
        </w:rPr>
        <w:t>5544ЮД 333,7</w:t>
      </w:r>
      <w:r w:rsidRPr="0010614A">
        <w:rPr>
          <w:rFonts w:ascii="PT Astra Serif" w:eastAsia="Times New Roman" w:hAnsi="PT Astra Serif" w:cs="Times New Roman"/>
          <w:sz w:val="28"/>
          <w:szCs w:val="28"/>
        </w:rPr>
        <w:t>^</w:t>
      </w:r>
      <w:r w:rsidRPr="0010614A">
        <w:rPr>
          <w:rFonts w:ascii="PT Astra Serif" w:hAnsi="PT Astra Serif"/>
          <w:sz w:val="28"/>
          <w:szCs w:val="28"/>
        </w:rPr>
        <w:t xml:space="preserve">10 -^2О </w:t>
      </w:r>
      <w:r w:rsidRPr="0010614A">
        <w:rPr>
          <w:rFonts w:ascii="PT Astra Serif" w:hAnsi="PT Astra Serif"/>
          <w:i/>
          <w:iCs/>
          <w:sz w:val="28"/>
          <w:szCs w:val="28"/>
        </w:rPr>
        <w:t>= 37,4</w:t>
      </w:r>
      <w:r w:rsidRPr="0010614A">
        <w:rPr>
          <w:rFonts w:ascii="PT Astra Serif" w:hAnsi="PT Astra Serif"/>
          <w:sz w:val="28"/>
          <w:szCs w:val="28"/>
        </w:rPr>
        <w:t xml:space="preserve"> Гкал</w:t>
      </w:r>
    </w:p>
    <w:p w:rsidR="001343BD" w:rsidRPr="0010614A" w:rsidRDefault="00570D35">
      <w:pPr>
        <w:pStyle w:val="1"/>
        <w:framePr w:w="9523" w:h="576" w:wrap="none" w:hAnchor="page" w:x="1402" w:y="3956"/>
        <w:ind w:firstLine="720"/>
        <w:rPr>
          <w:rFonts w:ascii="PT Astra Serif" w:hAnsi="PT Astra Serif"/>
          <w:sz w:val="28"/>
          <w:szCs w:val="28"/>
        </w:rPr>
      </w:pPr>
      <w:r w:rsidRPr="0010614A">
        <w:rPr>
          <w:rFonts w:ascii="PT Astra Serif" w:hAnsi="PT Astra Serif"/>
          <w:sz w:val="28"/>
          <w:szCs w:val="28"/>
        </w:rPr>
        <w:t>Таким образом, экономия тепловой энергии после проведения мероприятий по оптимизации гидравлического режима составит [33]:</w:t>
      </w:r>
    </w:p>
    <w:p w:rsidR="001343BD" w:rsidRPr="0010614A" w:rsidRDefault="00570D35">
      <w:pPr>
        <w:pStyle w:val="1"/>
        <w:framePr w:w="3581" w:h="322" w:wrap="none" w:hAnchor="page" w:x="4441" w:y="4782"/>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 </w:t>
      </w:r>
      <w:r w:rsidRPr="0010614A">
        <w:rPr>
          <w:rFonts w:ascii="PT Astra Serif" w:hAnsi="PT Astra Serif"/>
          <w:sz w:val="28"/>
          <w:szCs w:val="28"/>
        </w:rPr>
        <w:t>37001+37,4 = 37038,4Гкал.</w:t>
      </w:r>
    </w:p>
    <w:p w:rsidR="001343BD" w:rsidRPr="0010614A" w:rsidRDefault="00570D35">
      <w:pPr>
        <w:pStyle w:val="1"/>
        <w:framePr w:w="6154" w:h="302" w:wrap="none" w:hAnchor="page" w:x="2108" w:y="5353"/>
        <w:ind w:firstLine="0"/>
        <w:rPr>
          <w:rFonts w:ascii="PT Astra Serif" w:hAnsi="PT Astra Serif"/>
          <w:sz w:val="28"/>
          <w:szCs w:val="28"/>
        </w:rPr>
      </w:pPr>
      <w:r w:rsidRPr="0010614A">
        <w:rPr>
          <w:rFonts w:ascii="PT Astra Serif" w:hAnsi="PT Astra Serif"/>
          <w:sz w:val="28"/>
          <w:szCs w:val="28"/>
        </w:rPr>
        <w:t>Экономия за счет снижения утечек теплоносителя[33]:</w:t>
      </w:r>
    </w:p>
    <w:p w:rsidR="001343BD" w:rsidRPr="0010614A" w:rsidRDefault="00570D35">
      <w:pPr>
        <w:pStyle w:val="1"/>
        <w:framePr w:w="3096" w:h="322" w:wrap="none" w:hAnchor="page" w:x="4503" w:y="6039"/>
        <w:ind w:firstLine="0"/>
        <w:jc w:val="center"/>
        <w:rPr>
          <w:rFonts w:ascii="PT Astra Serif" w:hAnsi="PT Astra Serif"/>
          <w:sz w:val="28"/>
          <w:szCs w:val="28"/>
          <w:lang w:val="en-US"/>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Q3 </w:t>
      </w:r>
      <w:r w:rsidRPr="0010614A">
        <w:rPr>
          <w:rFonts w:ascii="PT Astra Serif" w:hAnsi="PT Astra Serif"/>
          <w:sz w:val="28"/>
          <w:szCs w:val="28"/>
          <w:lang w:val="en-US"/>
        </w:rPr>
        <w:t xml:space="preserve">= </w:t>
      </w:r>
      <w:r w:rsidRPr="0010614A">
        <w:rPr>
          <w:rFonts w:ascii="PT Astra Serif" w:hAnsi="PT Astra Serif"/>
          <w:sz w:val="28"/>
          <w:szCs w:val="28"/>
          <w:lang w:val="en-US" w:eastAsia="en-US" w:bidi="en-US"/>
        </w:rPr>
        <w:t>e^</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t </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 </w:t>
      </w:r>
      <w:r w:rsidRPr="0010614A">
        <w:rPr>
          <w:rFonts w:ascii="PT Astra Serif" w:eastAsia="Times New Roman" w:hAnsi="PT Astra Serif" w:cs="Times New Roman"/>
          <w:sz w:val="28"/>
          <w:szCs w:val="28"/>
          <w:lang w:val="en-US"/>
        </w:rPr>
        <w:t>•</w:t>
      </w:r>
      <w:r w:rsidRPr="0010614A">
        <w:rPr>
          <w:rFonts w:ascii="PT Astra Serif" w:eastAsia="Times New Roman" w:hAnsi="PT Astra Serif" w:cs="Times New Roman"/>
          <w:sz w:val="28"/>
          <w:szCs w:val="28"/>
        </w:rPr>
        <w:t>т</w:t>
      </w:r>
      <w:r w:rsidRPr="0010614A">
        <w:rPr>
          <w:rFonts w:ascii="PT Astra Serif" w:hAnsi="PT Astra Serif"/>
          <w:sz w:val="28"/>
          <w:szCs w:val="28"/>
          <w:lang w:val="en-US"/>
        </w:rPr>
        <w:t xml:space="preserve">, </w:t>
      </w:r>
      <w:r w:rsidRPr="0010614A">
        <w:rPr>
          <w:rFonts w:ascii="PT Astra Serif" w:hAnsi="PT Astra Serif"/>
          <w:sz w:val="28"/>
          <w:szCs w:val="28"/>
        </w:rPr>
        <w:t>м</w:t>
      </w:r>
      <w:r w:rsidRPr="0010614A">
        <w:rPr>
          <w:rFonts w:ascii="PT Astra Serif" w:hAnsi="PT Astra Serif"/>
          <w:sz w:val="28"/>
          <w:szCs w:val="28"/>
          <w:vertAlign w:val="superscript"/>
          <w:lang w:val="en-US"/>
        </w:rPr>
        <w:t>3</w:t>
      </w:r>
      <w:r w:rsidRPr="0010614A">
        <w:rPr>
          <w:rFonts w:ascii="PT Astra Serif" w:hAnsi="PT Astra Serif"/>
          <w:sz w:val="28"/>
          <w:szCs w:val="28"/>
          <w:lang w:val="en-US"/>
        </w:rPr>
        <w:t>/(</w:t>
      </w:r>
      <w:r w:rsidRPr="0010614A">
        <w:rPr>
          <w:rFonts w:ascii="PT Astra Serif" w:hAnsi="PT Astra Serif"/>
          <w:sz w:val="28"/>
          <w:szCs w:val="28"/>
        </w:rPr>
        <w:t>т</w:t>
      </w:r>
      <w:r w:rsidRPr="0010614A">
        <w:rPr>
          <w:rFonts w:ascii="PT Astra Serif" w:hAnsi="PT Astra Serif"/>
          <w:sz w:val="28"/>
          <w:szCs w:val="28"/>
          <w:lang w:val="en-US"/>
        </w:rPr>
        <w:t>/</w:t>
      </w:r>
      <w:r w:rsidRPr="0010614A">
        <w:rPr>
          <w:rFonts w:ascii="PT Astra Serif" w:hAnsi="PT Astra Serif"/>
          <w:sz w:val="28"/>
          <w:szCs w:val="28"/>
        </w:rPr>
        <w:t>час</w:t>
      </w:r>
      <w:r w:rsidRPr="0010614A">
        <w:rPr>
          <w:rFonts w:ascii="PT Astra Serif" w:hAnsi="PT Astra Serif"/>
          <w:sz w:val="28"/>
          <w:szCs w:val="28"/>
          <w:lang w:val="en-US"/>
        </w:rPr>
        <w:t>),</w:t>
      </w:r>
    </w:p>
    <w:p w:rsidR="001343BD" w:rsidRPr="0010614A" w:rsidRDefault="00570D35">
      <w:pPr>
        <w:pStyle w:val="1"/>
        <w:framePr w:w="456" w:h="302" w:wrap="none" w:hAnchor="page" w:x="10253" w:y="6179"/>
        <w:ind w:firstLine="0"/>
        <w:jc w:val="center"/>
        <w:rPr>
          <w:rFonts w:ascii="PT Astra Serif" w:hAnsi="PT Astra Serif"/>
          <w:sz w:val="28"/>
          <w:szCs w:val="28"/>
        </w:rPr>
      </w:pPr>
      <w:r w:rsidRPr="0010614A">
        <w:rPr>
          <w:rFonts w:ascii="PT Astra Serif" w:hAnsi="PT Astra Serif"/>
          <w:sz w:val="28"/>
          <w:szCs w:val="28"/>
        </w:rPr>
        <w:t>5.7)</w:t>
      </w:r>
    </w:p>
    <w:p w:rsidR="001343BD" w:rsidRPr="0010614A" w:rsidRDefault="00570D35">
      <w:pPr>
        <w:pStyle w:val="1"/>
        <w:framePr w:w="5942" w:h="322" w:wrap="none" w:hAnchor="page" w:x="2108" w:y="6731"/>
        <w:tabs>
          <w:tab w:val="left" w:pos="672"/>
        </w:tabs>
        <w:ind w:firstLine="0"/>
        <w:rPr>
          <w:rFonts w:ascii="PT Astra Serif" w:hAnsi="PT Astra Serif"/>
          <w:sz w:val="28"/>
          <w:szCs w:val="28"/>
        </w:rPr>
      </w:pPr>
      <w:r w:rsidRPr="0010614A">
        <w:rPr>
          <w:rFonts w:ascii="PT Astra Serif" w:hAnsi="PT Astra Serif"/>
          <w:sz w:val="28"/>
          <w:szCs w:val="28"/>
        </w:rPr>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rPr>
        <w:t>- снижение утечек теплоносителя, м</w:t>
      </w:r>
      <w:r w:rsidRPr="0010614A">
        <w:rPr>
          <w:rFonts w:ascii="PT Astra Serif" w:hAnsi="PT Astra Serif"/>
          <w:sz w:val="28"/>
          <w:szCs w:val="28"/>
          <w:vertAlign w:val="superscript"/>
        </w:rPr>
        <w:t>3</w:t>
      </w:r>
      <w:r w:rsidRPr="0010614A">
        <w:rPr>
          <w:rFonts w:ascii="PT Astra Serif" w:hAnsi="PT Astra Serif"/>
          <w:sz w:val="28"/>
          <w:szCs w:val="28"/>
        </w:rPr>
        <w:t>/Гкал.</w:t>
      </w:r>
    </w:p>
    <w:p w:rsidR="001343BD" w:rsidRPr="0010614A" w:rsidRDefault="00570D35">
      <w:pPr>
        <w:pStyle w:val="1"/>
        <w:framePr w:w="4498" w:h="322" w:wrap="none" w:hAnchor="page" w:x="3802" w:y="7302"/>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3 </w:t>
      </w:r>
      <w:r w:rsidRPr="0010614A">
        <w:rPr>
          <w:rFonts w:ascii="PT Astra Serif" w:hAnsi="PT Astra Serif"/>
          <w:sz w:val="28"/>
          <w:szCs w:val="28"/>
        </w:rPr>
        <w:t xml:space="preserve">= 10 </w:t>
      </w:r>
      <w:r w:rsidRPr="0010614A">
        <w:rPr>
          <w:rFonts w:ascii="PT Astra Serif" w:hAnsi="PT Astra Serif"/>
          <w:sz w:val="28"/>
          <w:szCs w:val="28"/>
          <w:vertAlign w:val="superscript"/>
        </w:rPr>
        <w:t>-3</w:t>
      </w:r>
      <w:r w:rsidRPr="0010614A">
        <w:rPr>
          <w:rFonts w:ascii="PT Astra Serif" w:hAnsi="PT Astra Serif"/>
          <w:sz w:val="28"/>
          <w:szCs w:val="28"/>
        </w:rPr>
        <w:t>^ОД5544</w:t>
      </w:r>
      <w:r w:rsidRPr="0010614A">
        <w:rPr>
          <w:rFonts w:ascii="PT Astra Serif" w:eastAsia="Times New Roman" w:hAnsi="PT Astra Serif" w:cs="Times New Roman"/>
          <w:sz w:val="28"/>
          <w:szCs w:val="28"/>
        </w:rPr>
        <w:t xml:space="preserve">^ </w:t>
      </w:r>
      <w:r w:rsidRPr="0010614A">
        <w:rPr>
          <w:rFonts w:ascii="PT Astra Serif" w:hAnsi="PT Astra Serif"/>
          <w:sz w:val="28"/>
          <w:szCs w:val="28"/>
        </w:rPr>
        <w:t>333,7 =18501 м</w:t>
      </w:r>
      <w:r w:rsidRPr="0010614A">
        <w:rPr>
          <w:rFonts w:ascii="PT Astra Serif" w:hAnsi="PT Astra Serif"/>
          <w:sz w:val="28"/>
          <w:szCs w:val="28"/>
          <w:vertAlign w:val="superscript"/>
        </w:rPr>
        <w:t>3</w:t>
      </w:r>
      <w:r w:rsidRPr="0010614A">
        <w:rPr>
          <w:rFonts w:ascii="PT Astra Serif" w:hAnsi="PT Astra Serif"/>
          <w:sz w:val="28"/>
          <w:szCs w:val="28"/>
        </w:rPr>
        <w:t>.</w:t>
      </w:r>
    </w:p>
    <w:p w:rsidR="001343BD" w:rsidRPr="0010614A" w:rsidRDefault="00570D35">
      <w:pPr>
        <w:pStyle w:val="1"/>
        <w:framePr w:w="8674" w:h="302" w:wrap="none" w:hAnchor="page" w:x="2108" w:y="7873"/>
        <w:ind w:firstLine="0"/>
        <w:rPr>
          <w:rFonts w:ascii="PT Astra Serif" w:hAnsi="PT Astra Serif"/>
          <w:sz w:val="28"/>
          <w:szCs w:val="28"/>
        </w:rPr>
      </w:pPr>
      <w:r w:rsidRPr="0010614A">
        <w:rPr>
          <w:rFonts w:ascii="PT Astra Serif" w:hAnsi="PT Astra Serif"/>
          <w:sz w:val="28"/>
          <w:szCs w:val="28"/>
        </w:rPr>
        <w:t>Снижение расходов электроэнергии определяется следующим образом [33]:</w:t>
      </w:r>
    </w:p>
    <w:p w:rsidR="001343BD" w:rsidRPr="0010614A" w:rsidRDefault="00570D35">
      <w:pPr>
        <w:pStyle w:val="1"/>
        <w:framePr w:w="4411" w:h="322" w:wrap="none" w:hAnchor="page" w:x="3845" w:y="8564"/>
        <w:tabs>
          <w:tab w:val="left" w:pos="2741"/>
        </w:tabs>
        <w:ind w:firstLine="0"/>
        <w:jc w:val="center"/>
        <w:rPr>
          <w:rFonts w:ascii="PT Astra Serif" w:hAnsi="PT Astra Serif"/>
          <w:sz w:val="28"/>
          <w:szCs w:val="28"/>
          <w:lang w:val="en-US"/>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N </w:t>
      </w:r>
      <w:r w:rsidRPr="0010614A">
        <w:rPr>
          <w:rFonts w:ascii="PT Astra Serif" w:hAnsi="PT Astra Serif"/>
          <w:sz w:val="28"/>
          <w:szCs w:val="28"/>
          <w:lang w:val="en-US"/>
        </w:rPr>
        <w:t xml:space="preserve">= </w:t>
      </w:r>
      <w:r w:rsidRPr="0010614A">
        <w:rPr>
          <w:rFonts w:ascii="PT Astra Serif" w:hAnsi="PT Astra Serif"/>
          <w:sz w:val="28"/>
          <w:szCs w:val="28"/>
          <w:lang w:val="en-US"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p </w:t>
      </w:r>
      <w:r w:rsidRPr="0010614A">
        <w:rPr>
          <w:rFonts w:ascii="PT Astra Serif" w:eastAsia="Times New Roman" w:hAnsi="PT Astra Serif" w:cs="Times New Roman"/>
          <w:smallCaps/>
          <w:sz w:val="28"/>
          <w:szCs w:val="28"/>
          <w:lang w:val="en-US" w:eastAsia="en-US" w:bidi="en-US"/>
        </w:rPr>
        <w:t>•A</w:t>
      </w:r>
      <w:r w:rsidRPr="0010614A">
        <w:rPr>
          <w:rFonts w:ascii="PT Astra Serif" w:hAnsi="PT Astra Serif"/>
          <w:smallCaps/>
          <w:sz w:val="28"/>
          <w:szCs w:val="28"/>
          <w:lang w:val="en-US" w:eastAsia="en-US" w:bidi="en-US"/>
        </w:rPr>
        <w:t>G</w:t>
      </w:r>
      <w:r w:rsidRPr="0010614A">
        <w:rPr>
          <w:rFonts w:ascii="PT Astra Serif" w:eastAsia="Times New Roman" w:hAnsi="PT Astra Serif" w:cs="Times New Roman"/>
          <w:smallCaps/>
          <w:sz w:val="28"/>
          <w:szCs w:val="28"/>
          <w:lang w:val="en-US" w:eastAsia="en-US" w:bidi="en-US"/>
        </w:rPr>
        <w:t>^t</w:t>
      </w:r>
      <w:r w:rsidRPr="0010614A">
        <w:rPr>
          <w:rFonts w:ascii="PT Astra Serif" w:hAnsi="PT Astra Serif"/>
          <w:smallCaps/>
          <w:sz w:val="28"/>
          <w:szCs w:val="28"/>
          <w:lang w:val="en-US" w:eastAsia="en-US" w:bidi="en-US"/>
        </w:rPr>
        <w:t>)/(1000</w:t>
      </w:r>
      <w:r w:rsidRPr="0010614A">
        <w:rPr>
          <w:rFonts w:ascii="PT Astra Serif" w:hAnsi="PT Astra Serif"/>
          <w:sz w:val="28"/>
          <w:szCs w:val="28"/>
          <w:lang w:val="en-US" w:eastAsia="en-US" w:bidi="en-US"/>
        </w:rPr>
        <w:tab/>
      </w:r>
      <w:r w:rsidRPr="0010614A">
        <w:rPr>
          <w:rFonts w:ascii="PT Astra Serif" w:hAnsi="PT Astra Serif"/>
          <w:sz w:val="28"/>
          <w:szCs w:val="28"/>
          <w:lang w:val="en-US"/>
        </w:rPr>
        <w:t xml:space="preserve">3600), </w:t>
      </w:r>
      <w:r w:rsidRPr="0010614A">
        <w:rPr>
          <w:rFonts w:ascii="PT Astra Serif" w:hAnsi="PT Astra Serif"/>
          <w:sz w:val="28"/>
          <w:szCs w:val="28"/>
        </w:rPr>
        <w:t>кВт</w:t>
      </w:r>
      <w:r w:rsidRPr="0010614A">
        <w:rPr>
          <w:rFonts w:ascii="PT Astra Serif" w:eastAsia="Times New Roman" w:hAnsi="PT Astra Serif" w:cs="Times New Roman"/>
          <w:sz w:val="28"/>
          <w:szCs w:val="28"/>
          <w:lang w:val="en-US"/>
        </w:rPr>
        <w:t>^</w:t>
      </w:r>
      <w:r w:rsidRPr="0010614A">
        <w:rPr>
          <w:rFonts w:ascii="PT Astra Serif" w:hAnsi="PT Astra Serif"/>
          <w:sz w:val="28"/>
          <w:szCs w:val="28"/>
        </w:rPr>
        <w:t>час</w:t>
      </w:r>
      <w:r w:rsidRPr="0010614A">
        <w:rPr>
          <w:rFonts w:ascii="PT Astra Serif" w:hAnsi="PT Astra Serif"/>
          <w:sz w:val="28"/>
          <w:szCs w:val="28"/>
          <w:lang w:val="en-US"/>
        </w:rPr>
        <w:t>,</w:t>
      </w:r>
    </w:p>
    <w:p w:rsidR="001343BD" w:rsidRPr="0010614A" w:rsidRDefault="00570D35">
      <w:pPr>
        <w:pStyle w:val="1"/>
        <w:framePr w:w="456" w:h="302" w:wrap="none" w:hAnchor="page" w:x="10253" w:y="8699"/>
        <w:ind w:firstLine="0"/>
        <w:jc w:val="center"/>
        <w:rPr>
          <w:rFonts w:ascii="PT Astra Serif" w:hAnsi="PT Astra Serif"/>
          <w:sz w:val="28"/>
          <w:szCs w:val="28"/>
        </w:rPr>
      </w:pPr>
      <w:r w:rsidRPr="0010614A">
        <w:rPr>
          <w:rFonts w:ascii="PT Astra Serif" w:hAnsi="PT Astra Serif"/>
          <w:sz w:val="28"/>
          <w:szCs w:val="28"/>
        </w:rPr>
        <w:t>5.8)</w:t>
      </w:r>
    </w:p>
    <w:p w:rsidR="001343BD" w:rsidRPr="0010614A" w:rsidRDefault="00570D35">
      <w:pPr>
        <w:pStyle w:val="1"/>
        <w:framePr w:w="6581" w:h="619" w:wrap="none" w:hAnchor="page" w:x="2098" w:y="9251"/>
        <w:ind w:firstLine="0"/>
        <w:rPr>
          <w:rFonts w:ascii="PT Astra Serif" w:hAnsi="PT Astra Serif"/>
          <w:sz w:val="28"/>
          <w:szCs w:val="28"/>
        </w:rPr>
      </w:pPr>
      <w:r w:rsidRPr="0010614A">
        <w:rPr>
          <w:rFonts w:ascii="PT Astra Serif" w:hAnsi="PT Astra Serif"/>
          <w:sz w:val="28"/>
          <w:szCs w:val="28"/>
        </w:rPr>
        <w:t xml:space="preserve">где </w:t>
      </w:r>
      <w:r w:rsidRPr="0010614A">
        <w:rPr>
          <w:rFonts w:ascii="PT Astra Serif" w:eastAsia="Times New Roman" w:hAnsi="PT Astra Serif" w:cs="Times New Roman"/>
          <w:sz w:val="28"/>
          <w:szCs w:val="28"/>
        </w:rPr>
        <w:t xml:space="preserve">п </w:t>
      </w:r>
      <w:r w:rsidRPr="0010614A">
        <w:rPr>
          <w:rFonts w:ascii="PT Astra Serif" w:hAnsi="PT Astra Serif"/>
          <w:sz w:val="28"/>
          <w:szCs w:val="28"/>
        </w:rPr>
        <w:t>- к.п.д. циркуляционных насосов;</w:t>
      </w:r>
    </w:p>
    <w:p w:rsidR="001343BD" w:rsidRPr="0010614A" w:rsidRDefault="00570D35">
      <w:pPr>
        <w:pStyle w:val="1"/>
        <w:framePr w:w="6581" w:h="619" w:wrap="none" w:hAnchor="page" w:x="2098" w:y="9251"/>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p</w:t>
      </w:r>
      <w:r w:rsidRPr="0010614A">
        <w:rPr>
          <w:rFonts w:ascii="PT Astra Serif" w:hAnsi="PT Astra Serif"/>
          <w:sz w:val="28"/>
          <w:szCs w:val="28"/>
        </w:rPr>
        <w:t>- перепад давления в тепловой сети на котельной, Па.</w:t>
      </w:r>
    </w:p>
    <w:p w:rsidR="001343BD" w:rsidRPr="0010614A" w:rsidRDefault="00570D35">
      <w:pPr>
        <w:pStyle w:val="1"/>
        <w:framePr w:w="6658" w:h="322" w:wrap="none" w:hAnchor="page" w:x="2722" w:y="10115"/>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N</w:t>
      </w:r>
      <w:r w:rsidRPr="0010614A">
        <w:rPr>
          <w:rFonts w:ascii="PT Astra Serif" w:hAnsi="PT Astra Serif"/>
          <w:sz w:val="28"/>
          <w:szCs w:val="28"/>
        </w:rPr>
        <w:t>= (1,77И0^333,7</w:t>
      </w:r>
      <w:r w:rsidRPr="0010614A">
        <w:rPr>
          <w:rFonts w:ascii="PT Astra Serif" w:eastAsia="Times New Roman" w:hAnsi="PT Astra Serif" w:cs="Times New Roman"/>
          <w:sz w:val="28"/>
          <w:szCs w:val="28"/>
        </w:rPr>
        <w:t>^</w:t>
      </w:r>
      <w:r w:rsidRPr="0010614A">
        <w:rPr>
          <w:rFonts w:ascii="PT Astra Serif" w:hAnsi="PT Astra Serif"/>
          <w:sz w:val="28"/>
          <w:szCs w:val="28"/>
        </w:rPr>
        <w:t>5544)/(1000</w:t>
      </w:r>
      <w:r w:rsidRPr="0010614A">
        <w:rPr>
          <w:rFonts w:ascii="PT Astra Serif" w:eastAsia="Times New Roman" w:hAnsi="PT Astra Serif" w:cs="Times New Roman"/>
          <w:sz w:val="28"/>
          <w:szCs w:val="28"/>
        </w:rPr>
        <w:t>^</w:t>
      </w:r>
      <w:r w:rsidRPr="0010614A">
        <w:rPr>
          <w:rFonts w:ascii="PT Astra Serif" w:hAnsi="PT Astra Serif"/>
          <w:sz w:val="28"/>
          <w:szCs w:val="28"/>
        </w:rPr>
        <w:t>3600Ю,45)=4,1 АО</w:t>
      </w:r>
      <w:r w:rsidRPr="0010614A">
        <w:rPr>
          <w:rFonts w:ascii="PT Astra Serif" w:hAnsi="PT Astra Serif"/>
          <w:sz w:val="28"/>
          <w:szCs w:val="28"/>
          <w:vertAlign w:val="superscript"/>
        </w:rPr>
        <w:t>4</w:t>
      </w:r>
      <w:r w:rsidRPr="0010614A">
        <w:rPr>
          <w:rFonts w:ascii="PT Astra Serif" w:hAnsi="PT Astra Serif"/>
          <w:sz w:val="28"/>
          <w:szCs w:val="28"/>
        </w:rPr>
        <w:t xml:space="preserve"> кВъчас.</w:t>
      </w:r>
    </w:p>
    <w:p w:rsidR="001343BD" w:rsidRPr="0010614A" w:rsidRDefault="00570D35">
      <w:pPr>
        <w:pStyle w:val="1"/>
        <w:framePr w:w="5798" w:h="302" w:wrap="none" w:hAnchor="page" w:x="2108" w:y="11617"/>
        <w:ind w:firstLine="0"/>
        <w:rPr>
          <w:rFonts w:ascii="PT Astra Serif" w:hAnsi="PT Astra Serif"/>
          <w:sz w:val="28"/>
          <w:szCs w:val="28"/>
        </w:rPr>
      </w:pPr>
      <w:r w:rsidRPr="0010614A">
        <w:rPr>
          <w:rFonts w:ascii="PT Astra Serif" w:hAnsi="PT Astra Serif"/>
          <w:sz w:val="28"/>
          <w:szCs w:val="28"/>
        </w:rPr>
        <w:t>Общая экономия от регулировки складывается[33]:</w:t>
      </w:r>
    </w:p>
    <w:p w:rsidR="001343BD" w:rsidRPr="0010614A" w:rsidRDefault="00570D35">
      <w:pPr>
        <w:pStyle w:val="1"/>
        <w:framePr w:w="3922" w:h="322" w:wrap="none" w:hAnchor="page" w:x="4095" w:y="12299"/>
        <w:ind w:firstLine="0"/>
        <w:rPr>
          <w:rFonts w:ascii="PT Astra Serif" w:hAnsi="PT Astra Serif"/>
          <w:sz w:val="28"/>
          <w:szCs w:val="28"/>
          <w:lang w:val="en-US"/>
        </w:rPr>
      </w:pPr>
      <w:r w:rsidRPr="0010614A">
        <w:rPr>
          <w:rFonts w:ascii="PT Astra Serif" w:hAnsi="PT Astra Serif"/>
          <w:sz w:val="28"/>
          <w:szCs w:val="28"/>
        </w:rPr>
        <w:t>Э</w:t>
      </w:r>
      <w:r w:rsidRPr="0010614A">
        <w:rPr>
          <w:rFonts w:ascii="PT Astra Serif" w:hAnsi="PT Astra Serif"/>
          <w:sz w:val="28"/>
          <w:szCs w:val="28"/>
          <w:lang w:val="en-US" w:eastAsia="en-US" w:bidi="en-US"/>
        </w:rPr>
        <w:t>=</w:t>
      </w:r>
      <w:r w:rsidRPr="0010614A">
        <w:rPr>
          <w:rFonts w:ascii="PT Astra Serif" w:eastAsia="Times New Roman" w:hAnsi="PT Astra Serif" w:cs="Times New Roman"/>
          <w:sz w:val="28"/>
          <w:szCs w:val="28"/>
          <w:lang w:val="en-US" w:eastAsia="en-US" w:bidi="en-US"/>
        </w:rPr>
        <w:t>AQT</w:t>
      </w:r>
      <w:r w:rsidRPr="0010614A">
        <w:rPr>
          <w:rFonts w:ascii="PT Astra Serif" w:hAnsi="PT Astra Serif"/>
          <w:sz w:val="28"/>
          <w:szCs w:val="28"/>
          <w:lang w:val="en-US" w:eastAsia="en-US" w:bidi="en-US"/>
        </w:rPr>
        <w:t>1+</w:t>
      </w:r>
      <w:r w:rsidRPr="0010614A">
        <w:rPr>
          <w:rFonts w:ascii="PT Astra Serif" w:eastAsia="Times New Roman" w:hAnsi="PT Astra Serif" w:cs="Times New Roman"/>
          <w:sz w:val="28"/>
          <w:szCs w:val="28"/>
          <w:lang w:val="en-US" w:eastAsia="en-US" w:bidi="en-US"/>
        </w:rPr>
        <w:t>AN^</w:t>
      </w:r>
      <w:r w:rsidRPr="0010614A">
        <w:rPr>
          <w:rFonts w:ascii="PT Astra Serif" w:hAnsi="PT Astra Serif"/>
          <w:sz w:val="28"/>
          <w:szCs w:val="28"/>
          <w:lang w:val="en-US" w:eastAsia="en-US" w:bidi="en-US"/>
        </w:rPr>
        <w:t>2+</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Q3 </w:t>
      </w:r>
      <w:r w:rsidRPr="0010614A">
        <w:rPr>
          <w:rFonts w:ascii="PT Astra Serif" w:eastAsia="Times New Roman" w:hAnsi="PT Astra Serif" w:cs="Times New Roman"/>
          <w:sz w:val="28"/>
          <w:szCs w:val="28"/>
          <w:lang w:val="en-US"/>
        </w:rPr>
        <w:t xml:space="preserve">• </w:t>
      </w:r>
      <w:r w:rsidRPr="0010614A">
        <w:rPr>
          <w:rFonts w:ascii="PT Astra Serif" w:hAnsi="PT Astra Serif"/>
          <w:sz w:val="28"/>
          <w:szCs w:val="28"/>
          <w:lang w:val="en-US" w:eastAsia="en-US" w:bidi="en-US"/>
        </w:rPr>
        <w:t xml:space="preserve">T3 </w:t>
      </w:r>
      <w:r w:rsidRPr="0010614A">
        <w:rPr>
          <w:rFonts w:ascii="PT Astra Serif" w:hAnsi="PT Astra Serif"/>
          <w:sz w:val="28"/>
          <w:szCs w:val="28"/>
          <w:lang w:val="en-US"/>
        </w:rPr>
        <w:t xml:space="preserve">, </w:t>
      </w:r>
      <w:r w:rsidRPr="0010614A">
        <w:rPr>
          <w:rFonts w:ascii="PT Astra Serif" w:hAnsi="PT Astra Serif"/>
          <w:sz w:val="28"/>
          <w:szCs w:val="28"/>
        </w:rPr>
        <w:t>руб</w:t>
      </w:r>
      <w:r w:rsidRPr="0010614A">
        <w:rPr>
          <w:rFonts w:ascii="PT Astra Serif" w:hAnsi="PT Astra Serif"/>
          <w:sz w:val="28"/>
          <w:szCs w:val="28"/>
          <w:lang w:val="en-US"/>
        </w:rPr>
        <w:t>./</w:t>
      </w:r>
      <w:r w:rsidRPr="0010614A">
        <w:rPr>
          <w:rFonts w:ascii="PT Astra Serif" w:hAnsi="PT Astra Serif"/>
          <w:sz w:val="28"/>
          <w:szCs w:val="28"/>
        </w:rPr>
        <w:t>год</w:t>
      </w:r>
      <w:r w:rsidRPr="0010614A">
        <w:rPr>
          <w:rFonts w:ascii="PT Astra Serif" w:hAnsi="PT Astra Serif"/>
          <w:sz w:val="28"/>
          <w:szCs w:val="28"/>
          <w:lang w:val="en-US"/>
        </w:rPr>
        <w:t>,</w:t>
      </w:r>
    </w:p>
    <w:p w:rsidR="001343BD" w:rsidRPr="0010614A" w:rsidRDefault="00570D35">
      <w:pPr>
        <w:pStyle w:val="1"/>
        <w:framePr w:w="456" w:h="302" w:wrap="none" w:hAnchor="page" w:x="10311" w:y="12443"/>
        <w:ind w:firstLine="0"/>
        <w:jc w:val="center"/>
        <w:rPr>
          <w:rFonts w:ascii="PT Astra Serif" w:hAnsi="PT Astra Serif"/>
          <w:sz w:val="28"/>
          <w:szCs w:val="28"/>
        </w:rPr>
      </w:pPr>
      <w:r w:rsidRPr="0010614A">
        <w:rPr>
          <w:rFonts w:ascii="PT Astra Serif" w:hAnsi="PT Astra Serif"/>
          <w:sz w:val="28"/>
          <w:szCs w:val="28"/>
        </w:rPr>
        <w:t>5.9)</w:t>
      </w:r>
    </w:p>
    <w:p w:rsidR="001343BD" w:rsidRPr="00F243F1" w:rsidRDefault="00570D35">
      <w:pPr>
        <w:pStyle w:val="1"/>
        <w:framePr w:w="9538" w:h="1430" w:wrap="none" w:hAnchor="page" w:x="1397" w:y="13009"/>
        <w:spacing w:line="228" w:lineRule="auto"/>
        <w:ind w:firstLine="720"/>
      </w:pPr>
      <w:r w:rsidRPr="00F243F1">
        <w:t xml:space="preserve">где </w:t>
      </w:r>
      <w:r w:rsidRPr="00F243F1">
        <w:rPr>
          <w:rFonts w:eastAsia="Times New Roman"/>
          <w:lang w:val="en-US" w:eastAsia="en-US" w:bidi="en-US"/>
        </w:rPr>
        <w:t>A</w:t>
      </w:r>
      <w:r w:rsidRPr="00F243F1">
        <w:rPr>
          <w:lang w:val="en-US" w:eastAsia="en-US" w:bidi="en-US"/>
        </w:rPr>
        <w:t>Q</w:t>
      </w:r>
      <w:r w:rsidRPr="00F243F1">
        <w:t>- экономия за счет снижения расходов тепловой энергии, а также экономия за счет снижения потерь тепловой энергии с утечками теплоносителя;</w:t>
      </w:r>
    </w:p>
    <w:p w:rsidR="001343BD" w:rsidRPr="00F243F1" w:rsidRDefault="00570D35">
      <w:pPr>
        <w:pStyle w:val="1"/>
        <w:framePr w:w="9538" w:h="1430" w:wrap="none" w:hAnchor="page" w:x="1397" w:y="13009"/>
        <w:ind w:firstLine="720"/>
      </w:pPr>
      <w:r w:rsidRPr="00F243F1">
        <w:t>Т1 - тариф на топливо, используемое на источнике теплоты (для котельных с природным газом равен одной трети от тарифа на тепловую энергию), руб/Гкал;</w:t>
      </w:r>
    </w:p>
    <w:p w:rsidR="001343BD" w:rsidRPr="00F243F1" w:rsidRDefault="00570D35">
      <w:pPr>
        <w:pStyle w:val="1"/>
        <w:framePr w:w="9538" w:h="1430" w:wrap="none" w:hAnchor="page" w:x="1397" w:y="13009"/>
        <w:spacing w:line="221" w:lineRule="auto"/>
        <w:ind w:firstLine="720"/>
      </w:pPr>
      <w:r w:rsidRPr="00F243F1">
        <w:rPr>
          <w:rFonts w:eastAsia="Times New Roman"/>
          <w:lang w:val="en-US" w:eastAsia="en-US" w:bidi="en-US"/>
        </w:rPr>
        <w:t>A</w:t>
      </w:r>
      <w:r w:rsidRPr="00F243F1">
        <w:rPr>
          <w:lang w:val="en-US" w:eastAsia="en-US" w:bidi="en-US"/>
        </w:rPr>
        <w:t>N</w:t>
      </w:r>
      <w:r w:rsidRPr="00F243F1">
        <w:t>- экономия за счет снижения расходов электрической энергии кВъчас;</w:t>
      </w: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F243F1" w:rsidRPr="00F243F1" w:rsidRDefault="00F243F1" w:rsidP="00F243F1">
      <w:pPr>
        <w:pStyle w:val="22"/>
        <w:keepNext/>
        <w:keepLines/>
        <w:framePr w:w="6629" w:h="326" w:wrap="none" w:vAnchor="page" w:hAnchor="page" w:x="3286" w:y="12121"/>
        <w:spacing w:after="0"/>
        <w:jc w:val="left"/>
        <w:rPr>
          <w:sz w:val="24"/>
          <w:szCs w:val="24"/>
        </w:rPr>
      </w:pPr>
      <w:bookmarkStart w:id="15" w:name="bookmark30"/>
      <w:r w:rsidRPr="00F243F1">
        <w:rPr>
          <w:sz w:val="24"/>
          <w:szCs w:val="24"/>
        </w:rPr>
        <w:t>5.5.3 Определение экономической эффективности</w:t>
      </w:r>
      <w:bookmarkEnd w:id="15"/>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after="397" w:line="1" w:lineRule="exact"/>
        <w:rPr>
          <w:rFonts w:ascii="PT Astra Serif" w:hAnsi="PT Astra Serif"/>
          <w:sz w:val="28"/>
          <w:szCs w:val="28"/>
        </w:rPr>
      </w:pPr>
    </w:p>
    <w:p w:rsidR="001343BD" w:rsidRPr="0010614A" w:rsidRDefault="001343BD">
      <w:pPr>
        <w:spacing w:line="1" w:lineRule="exact"/>
        <w:rPr>
          <w:rFonts w:ascii="PT Astra Serif" w:hAnsi="PT Astra Serif"/>
          <w:sz w:val="28"/>
          <w:szCs w:val="28"/>
        </w:rPr>
        <w:sectPr w:rsidR="001343BD" w:rsidRPr="0010614A">
          <w:pgSz w:w="11900" w:h="16840"/>
          <w:pgMar w:top="1124" w:right="966" w:bottom="1078" w:left="1387" w:header="696" w:footer="650" w:gutter="0"/>
          <w:cols w:space="720"/>
          <w:noEndnote/>
          <w:docGrid w:linePitch="360"/>
        </w:sectPr>
      </w:pPr>
    </w:p>
    <w:p w:rsidR="001343BD" w:rsidRPr="00F243F1" w:rsidRDefault="00570D35">
      <w:pPr>
        <w:pStyle w:val="1"/>
        <w:spacing w:line="223" w:lineRule="auto"/>
        <w:ind w:firstLine="720"/>
        <w:jc w:val="both"/>
      </w:pPr>
      <w:r w:rsidRPr="00F243F1">
        <w:lastRenderedPageBreak/>
        <w:t>Т2 - тариф на электрическую энергию, руб/кВт</w:t>
      </w:r>
      <w:r w:rsidRPr="00F243F1">
        <w:rPr>
          <w:rFonts w:eastAsia="Times New Roman"/>
        </w:rPr>
        <w:t>-</w:t>
      </w:r>
      <w:r w:rsidRPr="00F243F1">
        <w:t>час;</w:t>
      </w:r>
    </w:p>
    <w:p w:rsidR="001343BD" w:rsidRPr="00F243F1" w:rsidRDefault="00570D35">
      <w:pPr>
        <w:pStyle w:val="1"/>
        <w:spacing w:line="223" w:lineRule="auto"/>
        <w:ind w:firstLine="720"/>
        <w:jc w:val="both"/>
      </w:pPr>
      <w:r w:rsidRPr="00F243F1">
        <w:rPr>
          <w:rFonts w:eastAsia="Times New Roman"/>
          <w:lang w:val="en-US" w:eastAsia="en-US" w:bidi="en-US"/>
        </w:rPr>
        <w:t>A</w:t>
      </w:r>
      <w:r w:rsidRPr="00F243F1">
        <w:rPr>
          <w:lang w:val="en-US" w:eastAsia="en-US" w:bidi="en-US"/>
        </w:rPr>
        <w:t>Q</w:t>
      </w:r>
      <w:r w:rsidRPr="00F243F1">
        <w:rPr>
          <w:lang w:eastAsia="en-US" w:bidi="en-US"/>
        </w:rPr>
        <w:t xml:space="preserve">3 </w:t>
      </w:r>
      <w:r w:rsidRPr="00F243F1">
        <w:t>- экономия за счет снижения утечек теплоносителя;</w:t>
      </w:r>
    </w:p>
    <w:p w:rsidR="001343BD" w:rsidRPr="00F243F1" w:rsidRDefault="00570D35">
      <w:pPr>
        <w:pStyle w:val="1"/>
        <w:spacing w:after="280"/>
        <w:ind w:firstLine="720"/>
        <w:jc w:val="both"/>
      </w:pPr>
      <w:r w:rsidRPr="00F243F1">
        <w:t>Т3 - тариф на воду, руб/м</w:t>
      </w:r>
      <w:r w:rsidRPr="00F243F1">
        <w:rPr>
          <w:vertAlign w:val="superscript"/>
        </w:rPr>
        <w:t>3</w:t>
      </w:r>
      <w:r w:rsidRPr="00F243F1">
        <w:t>.</w:t>
      </w:r>
    </w:p>
    <w:p w:rsidR="001343BD" w:rsidRPr="00F243F1" w:rsidRDefault="00570D35">
      <w:pPr>
        <w:pStyle w:val="1"/>
        <w:spacing w:after="280" w:line="223" w:lineRule="auto"/>
        <w:ind w:firstLine="600"/>
        <w:jc w:val="both"/>
      </w:pPr>
      <w:r w:rsidRPr="00F243F1">
        <w:t>Эгод= 37038,4</w:t>
      </w:r>
      <w:r w:rsidRPr="00F243F1">
        <w:rPr>
          <w:rFonts w:eastAsia="Times New Roman"/>
        </w:rPr>
        <w:t>-</w:t>
      </w:r>
      <w:r w:rsidRPr="00F243F1">
        <w:t xml:space="preserve">1504,83/3+4,1 </w:t>
      </w:r>
      <w:r w:rsidRPr="00F243F1">
        <w:rPr>
          <w:rFonts w:eastAsia="Times New Roman"/>
        </w:rPr>
        <w:t>-</w:t>
      </w:r>
      <w:r w:rsidRPr="00F243F1">
        <w:t>104</w:t>
      </w:r>
      <w:r w:rsidRPr="00F243F1">
        <w:rPr>
          <w:rFonts w:eastAsia="Times New Roman"/>
        </w:rPr>
        <w:t>-</w:t>
      </w:r>
      <w:r w:rsidRPr="00F243F1">
        <w:t>5,4 + 18501</w:t>
      </w:r>
      <w:r w:rsidRPr="00F243F1">
        <w:rPr>
          <w:rFonts w:eastAsia="Times New Roman"/>
        </w:rPr>
        <w:t>-</w:t>
      </w:r>
      <w:r w:rsidRPr="00F243F1">
        <w:t>17,5 = 186738руб./год.</w:t>
      </w:r>
    </w:p>
    <w:p w:rsidR="001343BD" w:rsidRPr="00F243F1" w:rsidRDefault="00570D35">
      <w:pPr>
        <w:pStyle w:val="22"/>
        <w:keepNext/>
        <w:keepLines/>
        <w:numPr>
          <w:ilvl w:val="2"/>
          <w:numId w:val="12"/>
        </w:numPr>
        <w:tabs>
          <w:tab w:val="left" w:pos="757"/>
        </w:tabs>
        <w:spacing w:after="400" w:line="223" w:lineRule="auto"/>
        <w:rPr>
          <w:sz w:val="24"/>
          <w:szCs w:val="24"/>
        </w:rPr>
      </w:pPr>
      <w:bookmarkStart w:id="16" w:name="bookmark32"/>
      <w:r w:rsidRPr="00F243F1">
        <w:rPr>
          <w:sz w:val="24"/>
          <w:szCs w:val="24"/>
        </w:rPr>
        <w:t>Укрупненный расчет эффективности</w:t>
      </w:r>
      <w:bookmarkEnd w:id="16"/>
    </w:p>
    <w:p w:rsidR="001343BD" w:rsidRPr="00F243F1" w:rsidRDefault="00570D35">
      <w:pPr>
        <w:pStyle w:val="1"/>
        <w:ind w:firstLine="720"/>
        <w:jc w:val="both"/>
      </w:pPr>
      <w:r w:rsidRPr="00F243F1">
        <w:t>Капитальные затраты состоят из проектных расходов (К1) на расчёт гидравлического режима теплосети, затрат на материалы (К2), используемые при проведении регулировки на объектах теплопотребления и производственных затрат (К3) на амортизацию оборудования и оплату труда[33].</w:t>
      </w:r>
    </w:p>
    <w:p w:rsidR="001343BD" w:rsidRPr="00F243F1" w:rsidRDefault="00570D35">
      <w:pPr>
        <w:pStyle w:val="1"/>
        <w:ind w:firstLine="720"/>
        <w:jc w:val="both"/>
      </w:pPr>
      <w:r w:rsidRPr="00F243F1">
        <w:t>Приняты следующие нормы затрат на проведение регулировки:</w:t>
      </w:r>
    </w:p>
    <w:p w:rsidR="001343BD" w:rsidRPr="00F243F1" w:rsidRDefault="00570D35">
      <w:pPr>
        <w:pStyle w:val="1"/>
        <w:numPr>
          <w:ilvl w:val="0"/>
          <w:numId w:val="13"/>
        </w:numPr>
        <w:tabs>
          <w:tab w:val="left" w:pos="1102"/>
        </w:tabs>
        <w:ind w:firstLine="720"/>
        <w:jc w:val="both"/>
      </w:pPr>
      <w:r w:rsidRPr="00F243F1">
        <w:t>проектные расходы составляют 2000 руб/объект;</w:t>
      </w:r>
    </w:p>
    <w:p w:rsidR="001343BD" w:rsidRPr="00F243F1" w:rsidRDefault="00570D35">
      <w:pPr>
        <w:pStyle w:val="1"/>
        <w:numPr>
          <w:ilvl w:val="0"/>
          <w:numId w:val="13"/>
        </w:numPr>
        <w:tabs>
          <w:tab w:val="left" w:pos="1117"/>
        </w:tabs>
        <w:ind w:firstLine="720"/>
        <w:jc w:val="both"/>
      </w:pPr>
      <w:r w:rsidRPr="00F243F1">
        <w:t>затраты на материалы - 800 руб/объект;</w:t>
      </w:r>
    </w:p>
    <w:p w:rsidR="001343BD" w:rsidRPr="00F243F1" w:rsidRDefault="00570D35">
      <w:pPr>
        <w:pStyle w:val="1"/>
        <w:numPr>
          <w:ilvl w:val="0"/>
          <w:numId w:val="13"/>
        </w:numPr>
        <w:tabs>
          <w:tab w:val="left" w:pos="1117"/>
        </w:tabs>
        <w:ind w:firstLine="720"/>
        <w:jc w:val="both"/>
      </w:pPr>
      <w:r w:rsidRPr="00F243F1">
        <w:t>производственные затраты - 6000 руб/объект.</w:t>
      </w:r>
    </w:p>
    <w:p w:rsidR="001343BD" w:rsidRPr="00F243F1" w:rsidRDefault="00570D35">
      <w:pPr>
        <w:pStyle w:val="1"/>
        <w:spacing w:after="280"/>
        <w:ind w:firstLine="720"/>
        <w:jc w:val="both"/>
      </w:pPr>
      <w:r w:rsidRPr="00F243F1">
        <w:t xml:space="preserve">Для рассматриваемого случая (количество потребителей </w:t>
      </w:r>
      <w:r w:rsidRPr="00F243F1">
        <w:rPr>
          <w:lang w:val="en-US" w:eastAsia="en-US" w:bidi="en-US"/>
        </w:rPr>
        <w:t>m</w:t>
      </w:r>
      <w:r w:rsidRPr="00F243F1">
        <w:rPr>
          <w:lang w:eastAsia="en-US" w:bidi="en-US"/>
        </w:rPr>
        <w:t xml:space="preserve">=356) </w:t>
      </w:r>
      <w:r w:rsidRPr="00F243F1">
        <w:t>капитальные затраты рассчитываются следующим образом:</w:t>
      </w:r>
    </w:p>
    <w:p w:rsidR="001343BD" w:rsidRPr="00F243F1" w:rsidRDefault="00570D35">
      <w:pPr>
        <w:pStyle w:val="1"/>
        <w:ind w:firstLine="0"/>
        <w:jc w:val="center"/>
      </w:pPr>
      <w:r w:rsidRPr="00F243F1">
        <w:t>К1 = 2000</w:t>
      </w:r>
      <w:r w:rsidRPr="00F243F1">
        <w:rPr>
          <w:rFonts w:eastAsia="Times New Roman"/>
        </w:rPr>
        <w:t>-</w:t>
      </w:r>
      <w:r w:rsidRPr="00F243F1">
        <w:t>356 = 712000 руб.</w:t>
      </w:r>
    </w:p>
    <w:p w:rsidR="001343BD" w:rsidRPr="00F243F1" w:rsidRDefault="00570D35">
      <w:pPr>
        <w:pStyle w:val="1"/>
        <w:ind w:firstLine="0"/>
        <w:jc w:val="center"/>
      </w:pPr>
      <w:r w:rsidRPr="00F243F1">
        <w:t>К2 = 800</w:t>
      </w:r>
      <w:r w:rsidRPr="00F243F1">
        <w:rPr>
          <w:rFonts w:eastAsia="Times New Roman"/>
        </w:rPr>
        <w:t>-</w:t>
      </w:r>
      <w:r w:rsidRPr="00F243F1">
        <w:t>356 = 284800 руб.</w:t>
      </w:r>
    </w:p>
    <w:p w:rsidR="001343BD" w:rsidRPr="00F243F1" w:rsidRDefault="00570D35">
      <w:pPr>
        <w:pStyle w:val="1"/>
        <w:spacing w:after="280"/>
        <w:ind w:left="3480" w:firstLine="0"/>
      </w:pPr>
      <w:r w:rsidRPr="00F243F1">
        <w:t>К3 = 6000</w:t>
      </w:r>
      <w:r w:rsidRPr="00F243F1">
        <w:rPr>
          <w:rFonts w:eastAsia="Times New Roman"/>
        </w:rPr>
        <w:t>-</w:t>
      </w:r>
      <w:r w:rsidRPr="00F243F1">
        <w:t>356 = 2136000 руб.</w:t>
      </w:r>
    </w:p>
    <w:p w:rsidR="001343BD" w:rsidRPr="00F243F1" w:rsidRDefault="00570D35">
      <w:pPr>
        <w:pStyle w:val="1"/>
        <w:ind w:firstLine="720"/>
        <w:jc w:val="both"/>
      </w:pPr>
      <w:r w:rsidRPr="00F243F1">
        <w:t>Капитальные суммарные затраты по максимальным укрупненным показателям составят около К = 3132800 рублей.</w:t>
      </w:r>
    </w:p>
    <w:p w:rsidR="001343BD" w:rsidRPr="00F243F1" w:rsidRDefault="00570D35">
      <w:pPr>
        <w:pStyle w:val="1"/>
        <w:spacing w:after="280"/>
        <w:ind w:firstLine="720"/>
        <w:jc w:val="both"/>
      </w:pPr>
      <w:r w:rsidRPr="00F243F1">
        <w:t>Срок окупаемости проекта по формуле (13.2)составит примерно:</w:t>
      </w:r>
    </w:p>
    <w:p w:rsidR="001343BD" w:rsidRPr="00F243F1" w:rsidRDefault="00570D35">
      <w:pPr>
        <w:pStyle w:val="1"/>
        <w:spacing w:after="280"/>
        <w:ind w:firstLine="0"/>
        <w:jc w:val="center"/>
      </w:pPr>
      <w:r w:rsidRPr="00F243F1">
        <w:rPr>
          <w:smallCaps/>
        </w:rPr>
        <w:t>Ток</w:t>
      </w:r>
      <w:r w:rsidRPr="00F243F1">
        <w:t xml:space="preserve"> = 19117456 /3132800= 6,1 года (отопительного сезона).</w:t>
      </w:r>
    </w:p>
    <w:p w:rsidR="001343BD" w:rsidRPr="00F243F1" w:rsidRDefault="00570D35">
      <w:pPr>
        <w:pStyle w:val="22"/>
        <w:keepNext/>
        <w:keepLines/>
        <w:numPr>
          <w:ilvl w:val="2"/>
          <w:numId w:val="12"/>
        </w:numPr>
        <w:tabs>
          <w:tab w:val="left" w:pos="757"/>
        </w:tabs>
        <w:spacing w:after="280" w:line="223" w:lineRule="auto"/>
        <w:rPr>
          <w:sz w:val="24"/>
          <w:szCs w:val="24"/>
        </w:rPr>
      </w:pPr>
      <w:bookmarkStart w:id="17" w:name="bookmark34"/>
      <w:r w:rsidRPr="00F243F1">
        <w:rPr>
          <w:sz w:val="24"/>
          <w:szCs w:val="24"/>
        </w:rPr>
        <w:t>Рекомендации</w:t>
      </w:r>
      <w:bookmarkEnd w:id="17"/>
    </w:p>
    <w:p w:rsidR="001343BD" w:rsidRDefault="00570D35">
      <w:pPr>
        <w:pStyle w:val="1"/>
        <w:spacing w:after="280"/>
        <w:ind w:firstLine="720"/>
        <w:jc w:val="both"/>
      </w:pPr>
      <w:r w:rsidRPr="00F243F1">
        <w:t>Анализируя технико-экономическую оценку данных мероприятий можно сделать вывод, что регулировку тепловых сетей необходимо произвести в первую очередь, в связи с ее небольшими капитальными затратами и экономической выгодой. Данное мероприятие позволит улучшить качество теплоснабжения в короткие сроки и приведет к экономии средств. При планово-ремонтных мероприятиях или аварийных ситуациях рекомендуется производить замену существующих трубопроводов на трубопроводы с оптимальными диаметрами. Это позволит без значительных капитальных вложений денежных средств улучшить состояние тепловых сетей.</w:t>
      </w:r>
    </w:p>
    <w:p w:rsidR="00B53F4C" w:rsidRPr="00F243F1" w:rsidRDefault="00B53F4C">
      <w:pPr>
        <w:pStyle w:val="1"/>
        <w:spacing w:after="280"/>
        <w:ind w:firstLine="720"/>
        <w:jc w:val="both"/>
      </w:pPr>
    </w:p>
    <w:p w:rsidR="001343BD" w:rsidRPr="00F243F1" w:rsidRDefault="00570D35" w:rsidP="00B53F4C">
      <w:pPr>
        <w:pStyle w:val="1"/>
        <w:numPr>
          <w:ilvl w:val="0"/>
          <w:numId w:val="25"/>
        </w:numPr>
        <w:tabs>
          <w:tab w:val="left" w:pos="290"/>
        </w:tabs>
        <w:spacing w:after="260"/>
        <w:jc w:val="center"/>
      </w:pPr>
      <w:r w:rsidRPr="00F243F1">
        <w:rPr>
          <w:b/>
          <w:bCs/>
        </w:rPr>
        <w:lastRenderedPageBreak/>
        <w:t>Перспективные топливные балансы</w:t>
      </w:r>
    </w:p>
    <w:p w:rsidR="001343BD" w:rsidRPr="00176E0B" w:rsidRDefault="00570D35" w:rsidP="00B53F4C">
      <w:pPr>
        <w:pStyle w:val="22"/>
        <w:keepNext/>
        <w:keepLines/>
        <w:numPr>
          <w:ilvl w:val="1"/>
          <w:numId w:val="25"/>
        </w:numPr>
        <w:tabs>
          <w:tab w:val="left" w:pos="1372"/>
        </w:tabs>
        <w:spacing w:after="260"/>
        <w:jc w:val="left"/>
        <w:rPr>
          <w:color w:val="000000" w:themeColor="text1"/>
          <w:sz w:val="24"/>
          <w:szCs w:val="24"/>
        </w:rPr>
      </w:pPr>
      <w:bookmarkStart w:id="18" w:name="bookmark36"/>
      <w:r w:rsidRPr="00F243F1">
        <w:rPr>
          <w:sz w:val="24"/>
          <w:szCs w:val="24"/>
        </w:rPr>
        <w:t xml:space="preserve">Существующие топливные балансы для источника тепловой энергии, </w:t>
      </w:r>
      <w:r w:rsidRPr="00176E0B">
        <w:rPr>
          <w:color w:val="000000" w:themeColor="text1"/>
          <w:sz w:val="24"/>
          <w:szCs w:val="24"/>
        </w:rPr>
        <w:t>расположенного в границах поселения</w:t>
      </w:r>
      <w:bookmarkEnd w:id="18"/>
    </w:p>
    <w:p w:rsidR="001343BD" w:rsidRPr="00176E0B" w:rsidRDefault="00570D35">
      <w:pPr>
        <w:pStyle w:val="1"/>
        <w:spacing w:after="260"/>
        <w:ind w:firstLine="720"/>
        <w:jc w:val="both"/>
        <w:rPr>
          <w:color w:val="000000" w:themeColor="text1"/>
        </w:rPr>
      </w:pPr>
      <w:r w:rsidRPr="00176E0B">
        <w:rPr>
          <w:color w:val="000000" w:themeColor="text1"/>
        </w:rPr>
        <w:t>Отпуск тепловой энергии с коллекторов Первомай</w:t>
      </w:r>
      <w:r w:rsidR="00185AE1" w:rsidRPr="00176E0B">
        <w:rPr>
          <w:color w:val="000000" w:themeColor="text1"/>
        </w:rPr>
        <w:t xml:space="preserve">ской ТЭЦ </w:t>
      </w:r>
      <w:r w:rsidR="005D7F29" w:rsidRPr="00176E0B">
        <w:rPr>
          <w:color w:val="000000" w:themeColor="text1"/>
        </w:rPr>
        <w:t>АО «Щекиноазот» в 2022 г. составит 1275</w:t>
      </w:r>
      <w:r w:rsidRPr="00176E0B">
        <w:rPr>
          <w:color w:val="000000" w:themeColor="text1"/>
        </w:rPr>
        <w:t>,0 тыс.Гкал.</w:t>
      </w:r>
      <w:r w:rsidR="00E74468" w:rsidRPr="00176E0B">
        <w:rPr>
          <w:color w:val="000000" w:themeColor="text1"/>
        </w:rPr>
        <w:t xml:space="preserve"> Ниже приводится таблица с показателями в период 2022 -2031гг.</w:t>
      </w:r>
    </w:p>
    <w:tbl>
      <w:tblPr>
        <w:tblStyle w:val="ac"/>
        <w:tblW w:w="0" w:type="auto"/>
        <w:tblInd w:w="-147" w:type="dxa"/>
        <w:tblLook w:val="04A0"/>
      </w:tblPr>
      <w:tblGrid>
        <w:gridCol w:w="1955"/>
        <w:gridCol w:w="798"/>
        <w:gridCol w:w="798"/>
        <w:gridCol w:w="799"/>
        <w:gridCol w:w="799"/>
        <w:gridCol w:w="799"/>
        <w:gridCol w:w="799"/>
        <w:gridCol w:w="799"/>
        <w:gridCol w:w="799"/>
        <w:gridCol w:w="799"/>
        <w:gridCol w:w="799"/>
      </w:tblGrid>
      <w:tr w:rsidR="00185AE1" w:rsidRPr="00176E0B" w:rsidTr="00E74468">
        <w:tc>
          <w:tcPr>
            <w:tcW w:w="1955" w:type="dxa"/>
          </w:tcPr>
          <w:p w:rsidR="00185AE1" w:rsidRPr="00176E0B" w:rsidRDefault="00185AE1">
            <w:pPr>
              <w:pStyle w:val="1"/>
              <w:spacing w:after="260"/>
              <w:ind w:firstLine="0"/>
              <w:jc w:val="both"/>
              <w:rPr>
                <w:color w:val="000000" w:themeColor="text1"/>
              </w:rPr>
            </w:pPr>
            <w:r w:rsidRPr="00176E0B">
              <w:rPr>
                <w:color w:val="000000" w:themeColor="text1"/>
              </w:rPr>
              <w:t>Год</w:t>
            </w:r>
          </w:p>
        </w:tc>
        <w:tc>
          <w:tcPr>
            <w:tcW w:w="798" w:type="dxa"/>
          </w:tcPr>
          <w:p w:rsidR="00185AE1" w:rsidRPr="00176E0B" w:rsidRDefault="00185AE1">
            <w:pPr>
              <w:pStyle w:val="1"/>
              <w:spacing w:after="260"/>
              <w:ind w:firstLine="0"/>
              <w:jc w:val="both"/>
              <w:rPr>
                <w:color w:val="000000" w:themeColor="text1"/>
              </w:rPr>
            </w:pPr>
            <w:r w:rsidRPr="00176E0B">
              <w:rPr>
                <w:color w:val="000000" w:themeColor="text1"/>
              </w:rPr>
              <w:t>2022</w:t>
            </w:r>
          </w:p>
        </w:tc>
        <w:tc>
          <w:tcPr>
            <w:tcW w:w="798" w:type="dxa"/>
          </w:tcPr>
          <w:p w:rsidR="00185AE1" w:rsidRPr="00176E0B" w:rsidRDefault="00185AE1">
            <w:pPr>
              <w:pStyle w:val="1"/>
              <w:spacing w:after="260"/>
              <w:ind w:firstLine="0"/>
              <w:jc w:val="both"/>
              <w:rPr>
                <w:color w:val="000000" w:themeColor="text1"/>
              </w:rPr>
            </w:pPr>
            <w:r w:rsidRPr="00176E0B">
              <w:rPr>
                <w:color w:val="000000" w:themeColor="text1"/>
              </w:rPr>
              <w:t>2023</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2024</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2026</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2027</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2028</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2029</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2030</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2031</w:t>
            </w:r>
          </w:p>
        </w:tc>
      </w:tr>
      <w:tr w:rsidR="00185AE1" w:rsidRPr="00176E0B" w:rsidTr="00E74468">
        <w:tc>
          <w:tcPr>
            <w:tcW w:w="1955" w:type="dxa"/>
          </w:tcPr>
          <w:p w:rsidR="00185AE1" w:rsidRPr="00176E0B" w:rsidRDefault="00E74468">
            <w:pPr>
              <w:pStyle w:val="1"/>
              <w:spacing w:after="260"/>
              <w:ind w:firstLine="0"/>
              <w:jc w:val="both"/>
              <w:rPr>
                <w:color w:val="000000" w:themeColor="text1"/>
              </w:rPr>
            </w:pPr>
            <w:r w:rsidRPr="00176E0B">
              <w:rPr>
                <w:color w:val="000000" w:themeColor="text1"/>
              </w:rPr>
              <w:t>Кол-во те</w:t>
            </w:r>
            <w:r w:rsidR="00185AE1" w:rsidRPr="00176E0B">
              <w:rPr>
                <w:color w:val="000000" w:themeColor="text1"/>
              </w:rPr>
              <w:t>плоэнергии,</w:t>
            </w:r>
            <w:r w:rsidRPr="00176E0B">
              <w:rPr>
                <w:color w:val="000000" w:themeColor="text1"/>
              </w:rPr>
              <w:t xml:space="preserve"> т</w:t>
            </w:r>
            <w:r w:rsidR="00185AE1" w:rsidRPr="00176E0B">
              <w:rPr>
                <w:color w:val="000000" w:themeColor="text1"/>
              </w:rPr>
              <w:t>ыс.Гкал</w:t>
            </w:r>
          </w:p>
        </w:tc>
        <w:tc>
          <w:tcPr>
            <w:tcW w:w="798" w:type="dxa"/>
          </w:tcPr>
          <w:p w:rsidR="00185AE1" w:rsidRPr="00176E0B" w:rsidRDefault="00185AE1">
            <w:pPr>
              <w:pStyle w:val="1"/>
              <w:spacing w:after="260"/>
              <w:ind w:firstLine="0"/>
              <w:jc w:val="both"/>
              <w:rPr>
                <w:color w:val="000000" w:themeColor="text1"/>
              </w:rPr>
            </w:pPr>
            <w:r w:rsidRPr="00176E0B">
              <w:rPr>
                <w:color w:val="000000" w:themeColor="text1"/>
              </w:rPr>
              <w:t>1275</w:t>
            </w:r>
          </w:p>
        </w:tc>
        <w:tc>
          <w:tcPr>
            <w:tcW w:w="798" w:type="dxa"/>
          </w:tcPr>
          <w:p w:rsidR="00185AE1" w:rsidRPr="00176E0B" w:rsidRDefault="00185AE1">
            <w:pPr>
              <w:pStyle w:val="1"/>
              <w:spacing w:after="260"/>
              <w:ind w:firstLine="0"/>
              <w:jc w:val="both"/>
              <w:rPr>
                <w:color w:val="000000" w:themeColor="text1"/>
              </w:rPr>
            </w:pPr>
            <w:r w:rsidRPr="00176E0B">
              <w:rPr>
                <w:color w:val="000000" w:themeColor="text1"/>
              </w:rPr>
              <w:t>1425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1525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1625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1725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r>
    </w:tbl>
    <w:p w:rsidR="00185AE1" w:rsidRPr="00176E0B" w:rsidRDefault="00185AE1">
      <w:pPr>
        <w:pStyle w:val="1"/>
        <w:spacing w:after="260"/>
        <w:ind w:firstLine="720"/>
        <w:jc w:val="both"/>
        <w:rPr>
          <w:color w:val="000000" w:themeColor="text1"/>
        </w:rPr>
      </w:pPr>
    </w:p>
    <w:p w:rsidR="001343BD" w:rsidRPr="00176E0B" w:rsidRDefault="00570D35">
      <w:pPr>
        <w:pStyle w:val="1"/>
        <w:spacing w:after="260"/>
        <w:ind w:firstLine="720"/>
        <w:jc w:val="both"/>
        <w:rPr>
          <w:color w:val="000000" w:themeColor="text1"/>
        </w:rPr>
      </w:pPr>
      <w:r w:rsidRPr="00176E0B">
        <w:rPr>
          <w:color w:val="000000" w:themeColor="text1"/>
        </w:rPr>
        <w:t>В качест</w:t>
      </w:r>
      <w:r w:rsidR="00185AE1" w:rsidRPr="00176E0B">
        <w:rPr>
          <w:color w:val="000000" w:themeColor="text1"/>
        </w:rPr>
        <w:t xml:space="preserve">ве топлива на Первомайской ТЭЦ </w:t>
      </w:r>
      <w:r w:rsidRPr="00176E0B">
        <w:rPr>
          <w:color w:val="000000" w:themeColor="text1"/>
        </w:rPr>
        <w:t>АО «Щекиноазот» используется природный газ. В таблице 11 приведен баланс потребления природного газа для выработки тепловой энергии для бойле</w:t>
      </w:r>
      <w:r w:rsidR="005D7F29" w:rsidRPr="00176E0B">
        <w:rPr>
          <w:color w:val="000000" w:themeColor="text1"/>
        </w:rPr>
        <w:t>рных в р.п. Первомайский за 2021</w:t>
      </w:r>
      <w:r w:rsidRPr="00176E0B">
        <w:rPr>
          <w:color w:val="000000" w:themeColor="text1"/>
        </w:rPr>
        <w:t xml:space="preserve"> год.</w:t>
      </w:r>
    </w:p>
    <w:p w:rsidR="001343BD" w:rsidRPr="00176E0B" w:rsidRDefault="00570D35">
      <w:pPr>
        <w:pStyle w:val="a5"/>
        <w:ind w:left="1987" w:firstLine="0"/>
        <w:rPr>
          <w:color w:val="000000" w:themeColor="text1"/>
        </w:rPr>
      </w:pPr>
      <w:r w:rsidRPr="00176E0B">
        <w:rPr>
          <w:color w:val="000000" w:themeColor="text1"/>
        </w:rPr>
        <w:t>Таблица 11 - Баланс потребления природного газа</w:t>
      </w:r>
    </w:p>
    <w:tbl>
      <w:tblPr>
        <w:tblOverlap w:val="never"/>
        <w:tblW w:w="0" w:type="auto"/>
        <w:jc w:val="center"/>
        <w:tblLayout w:type="fixed"/>
        <w:tblCellMar>
          <w:left w:w="10" w:type="dxa"/>
          <w:right w:w="10" w:type="dxa"/>
        </w:tblCellMar>
        <w:tblLook w:val="0000"/>
      </w:tblPr>
      <w:tblGrid>
        <w:gridCol w:w="965"/>
        <w:gridCol w:w="1704"/>
        <w:gridCol w:w="2659"/>
        <w:gridCol w:w="4349"/>
      </w:tblGrid>
      <w:tr w:rsidR="001343BD" w:rsidRPr="00176E0B">
        <w:trPr>
          <w:trHeight w:hRule="exact" w:val="614"/>
          <w:jc w:val="center"/>
        </w:trPr>
        <w:tc>
          <w:tcPr>
            <w:tcW w:w="965" w:type="dxa"/>
            <w:tcBorders>
              <w:top w:val="single" w:sz="4" w:space="0" w:color="auto"/>
              <w:left w:val="single" w:sz="4" w:space="0" w:color="auto"/>
            </w:tcBorders>
            <w:shd w:val="clear" w:color="auto" w:fill="auto"/>
            <w:vAlign w:val="center"/>
          </w:tcPr>
          <w:p w:rsidR="001343BD" w:rsidRPr="00176E0B" w:rsidRDefault="00570D35">
            <w:pPr>
              <w:pStyle w:val="a7"/>
              <w:ind w:firstLine="0"/>
              <w:jc w:val="center"/>
              <w:rPr>
                <w:color w:val="000000" w:themeColor="text1"/>
              </w:rPr>
            </w:pPr>
            <w:r w:rsidRPr="00176E0B">
              <w:rPr>
                <w:color w:val="000000" w:themeColor="text1"/>
              </w:rPr>
              <w:t>Год</w:t>
            </w:r>
          </w:p>
        </w:tc>
        <w:tc>
          <w:tcPr>
            <w:tcW w:w="1704" w:type="dxa"/>
            <w:tcBorders>
              <w:top w:val="single" w:sz="4" w:space="0" w:color="auto"/>
              <w:left w:val="single" w:sz="4" w:space="0" w:color="auto"/>
            </w:tcBorders>
            <w:shd w:val="clear" w:color="auto" w:fill="auto"/>
            <w:vAlign w:val="center"/>
          </w:tcPr>
          <w:p w:rsidR="001343BD" w:rsidRPr="00176E0B" w:rsidRDefault="00570D35">
            <w:pPr>
              <w:pStyle w:val="a7"/>
              <w:ind w:firstLine="0"/>
              <w:jc w:val="center"/>
              <w:rPr>
                <w:color w:val="000000" w:themeColor="text1"/>
              </w:rPr>
            </w:pPr>
            <w:r w:rsidRPr="00176E0B">
              <w:rPr>
                <w:color w:val="000000" w:themeColor="text1"/>
              </w:rPr>
              <w:t>Месяц</w:t>
            </w:r>
          </w:p>
        </w:tc>
        <w:tc>
          <w:tcPr>
            <w:tcW w:w="2659"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Потребление газа, тыс. куб.м</w:t>
            </w:r>
          </w:p>
        </w:tc>
        <w:tc>
          <w:tcPr>
            <w:tcW w:w="4349" w:type="dxa"/>
            <w:tcBorders>
              <w:top w:val="single" w:sz="4" w:space="0" w:color="auto"/>
              <w:left w:val="single" w:sz="4" w:space="0" w:color="auto"/>
              <w:right w:val="single" w:sz="4" w:space="0" w:color="auto"/>
            </w:tcBorders>
            <w:shd w:val="clear" w:color="auto" w:fill="auto"/>
            <w:vAlign w:val="bottom"/>
          </w:tcPr>
          <w:p w:rsidR="001343BD" w:rsidRPr="00176E0B" w:rsidRDefault="005D7F29">
            <w:pPr>
              <w:pStyle w:val="a7"/>
              <w:ind w:firstLine="0"/>
              <w:jc w:val="center"/>
              <w:rPr>
                <w:color w:val="000000" w:themeColor="text1"/>
              </w:rPr>
            </w:pPr>
            <w:r w:rsidRPr="00176E0B">
              <w:rPr>
                <w:color w:val="000000" w:themeColor="text1"/>
              </w:rPr>
              <w:t>Потребление газа за 2021</w:t>
            </w:r>
            <w:r w:rsidR="00570D35" w:rsidRPr="00176E0B">
              <w:rPr>
                <w:color w:val="000000" w:themeColor="text1"/>
              </w:rPr>
              <w:t xml:space="preserve"> год, тыс. куб.м</w:t>
            </w:r>
          </w:p>
        </w:tc>
      </w:tr>
      <w:tr w:rsidR="001343BD" w:rsidRPr="00176E0B">
        <w:trPr>
          <w:trHeight w:hRule="exact" w:val="312"/>
          <w:jc w:val="center"/>
        </w:trPr>
        <w:tc>
          <w:tcPr>
            <w:tcW w:w="965" w:type="dxa"/>
            <w:vMerge w:val="restart"/>
            <w:tcBorders>
              <w:top w:val="single" w:sz="4" w:space="0" w:color="auto"/>
              <w:left w:val="single" w:sz="4" w:space="0" w:color="auto"/>
            </w:tcBorders>
            <w:shd w:val="clear" w:color="auto" w:fill="auto"/>
            <w:vAlign w:val="center"/>
          </w:tcPr>
          <w:p w:rsidR="001343BD" w:rsidRPr="00176E0B" w:rsidRDefault="005D7F29">
            <w:pPr>
              <w:pStyle w:val="a7"/>
              <w:ind w:firstLine="0"/>
              <w:jc w:val="center"/>
              <w:rPr>
                <w:color w:val="000000" w:themeColor="text1"/>
              </w:rPr>
            </w:pPr>
            <w:r w:rsidRPr="00176E0B">
              <w:rPr>
                <w:color w:val="000000" w:themeColor="text1"/>
              </w:rPr>
              <w:t>2021</w:t>
            </w: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Январь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1950,1</w:t>
            </w:r>
            <w:r w:rsidR="00570D35" w:rsidRPr="00176E0B">
              <w:rPr>
                <w:color w:val="000000" w:themeColor="text1"/>
              </w:rPr>
              <w:t>0</w:t>
            </w:r>
          </w:p>
        </w:tc>
        <w:tc>
          <w:tcPr>
            <w:tcW w:w="4349" w:type="dxa"/>
            <w:vMerge w:val="restart"/>
            <w:tcBorders>
              <w:top w:val="single" w:sz="4" w:space="0" w:color="auto"/>
              <w:left w:val="single" w:sz="4" w:space="0" w:color="auto"/>
              <w:right w:val="single" w:sz="4" w:space="0" w:color="auto"/>
            </w:tcBorders>
            <w:shd w:val="clear" w:color="auto" w:fill="auto"/>
            <w:vAlign w:val="center"/>
          </w:tcPr>
          <w:p w:rsidR="001343BD" w:rsidRPr="00176E0B" w:rsidRDefault="005D7F29">
            <w:pPr>
              <w:pStyle w:val="a7"/>
              <w:ind w:firstLine="0"/>
              <w:jc w:val="center"/>
              <w:rPr>
                <w:color w:val="000000" w:themeColor="text1"/>
              </w:rPr>
            </w:pPr>
            <w:r w:rsidRPr="00176E0B">
              <w:rPr>
                <w:color w:val="000000" w:themeColor="text1"/>
              </w:rPr>
              <w:t>13155,51</w:t>
            </w:r>
          </w:p>
        </w:tc>
      </w:tr>
      <w:tr w:rsidR="001343BD" w:rsidRPr="00176E0B">
        <w:trPr>
          <w:trHeight w:hRule="exact" w:val="307"/>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Февраль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1859,16</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Март</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1666,16</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Апрель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1341,76</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07"/>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Май</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607,</w:t>
            </w:r>
            <w:r w:rsidR="00570D35" w:rsidRPr="00176E0B">
              <w:rPr>
                <w:color w:val="000000" w:themeColor="text1"/>
              </w:rPr>
              <w:t>7</w:t>
            </w:r>
            <w:r w:rsidRPr="00176E0B">
              <w:rPr>
                <w:color w:val="000000" w:themeColor="text1"/>
              </w:rPr>
              <w:t>2</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Июнь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208,</w:t>
            </w:r>
            <w:r w:rsidR="00570D35" w:rsidRPr="00176E0B">
              <w:rPr>
                <w:color w:val="000000" w:themeColor="text1"/>
              </w:rPr>
              <w:t>8</w:t>
            </w:r>
            <w:r w:rsidRPr="00176E0B">
              <w:rPr>
                <w:color w:val="000000" w:themeColor="text1"/>
              </w:rPr>
              <w:t>9</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07"/>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Июль</w:t>
            </w:r>
          </w:p>
        </w:tc>
        <w:tc>
          <w:tcPr>
            <w:tcW w:w="2659" w:type="dxa"/>
            <w:tcBorders>
              <w:top w:val="single" w:sz="4" w:space="0" w:color="auto"/>
              <w:left w:val="single" w:sz="4" w:space="0" w:color="auto"/>
            </w:tcBorders>
            <w:shd w:val="clear" w:color="auto" w:fill="auto"/>
            <w:vAlign w:val="bottom"/>
          </w:tcPr>
          <w:p w:rsidR="001343BD" w:rsidRPr="00176E0B" w:rsidRDefault="00F85148" w:rsidP="00F85148">
            <w:pPr>
              <w:pStyle w:val="a7"/>
              <w:ind w:firstLine="0"/>
              <w:jc w:val="center"/>
              <w:rPr>
                <w:color w:val="000000" w:themeColor="text1"/>
              </w:rPr>
            </w:pPr>
            <w:r w:rsidRPr="00176E0B">
              <w:rPr>
                <w:color w:val="000000" w:themeColor="text1"/>
              </w:rPr>
              <w:t>198,20</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Август</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122,50</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07"/>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Сентябрь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659,87</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Октябрь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1541,7</w:t>
            </w:r>
            <w:r w:rsidR="00570D35" w:rsidRPr="00176E0B">
              <w:rPr>
                <w:color w:val="000000" w:themeColor="text1"/>
              </w:rPr>
              <w:t>9</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Ноябрь</w:t>
            </w:r>
          </w:p>
        </w:tc>
        <w:tc>
          <w:tcPr>
            <w:tcW w:w="2659" w:type="dxa"/>
            <w:tcBorders>
              <w:top w:val="single" w:sz="4" w:space="0" w:color="auto"/>
              <w:left w:val="single" w:sz="4" w:space="0" w:color="auto"/>
            </w:tcBorders>
            <w:shd w:val="clear" w:color="auto" w:fill="auto"/>
            <w:vAlign w:val="bottom"/>
          </w:tcPr>
          <w:p w:rsidR="001343BD" w:rsidRPr="00176E0B" w:rsidRDefault="005D7F29">
            <w:pPr>
              <w:pStyle w:val="a7"/>
              <w:ind w:firstLine="0"/>
              <w:jc w:val="center"/>
              <w:rPr>
                <w:color w:val="000000" w:themeColor="text1"/>
              </w:rPr>
            </w:pPr>
            <w:r w:rsidRPr="00176E0B">
              <w:rPr>
                <w:color w:val="000000" w:themeColor="text1"/>
              </w:rPr>
              <w:t>1256,42</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7"/>
          <w:jc w:val="center"/>
        </w:trPr>
        <w:tc>
          <w:tcPr>
            <w:tcW w:w="965" w:type="dxa"/>
            <w:vMerge/>
            <w:tcBorders>
              <w:left w:val="single" w:sz="4" w:space="0" w:color="auto"/>
              <w:bottom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bottom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Декабрь</w:t>
            </w:r>
          </w:p>
        </w:tc>
        <w:tc>
          <w:tcPr>
            <w:tcW w:w="2659" w:type="dxa"/>
            <w:tcBorders>
              <w:top w:val="single" w:sz="4" w:space="0" w:color="auto"/>
              <w:left w:val="single" w:sz="4" w:space="0" w:color="auto"/>
              <w:bottom w:val="single" w:sz="4" w:space="0" w:color="auto"/>
            </w:tcBorders>
            <w:shd w:val="clear" w:color="auto" w:fill="auto"/>
            <w:vAlign w:val="bottom"/>
          </w:tcPr>
          <w:p w:rsidR="001343BD" w:rsidRPr="00176E0B" w:rsidRDefault="005D7F29">
            <w:pPr>
              <w:pStyle w:val="a7"/>
              <w:ind w:firstLine="0"/>
              <w:jc w:val="center"/>
              <w:rPr>
                <w:color w:val="000000" w:themeColor="text1"/>
              </w:rPr>
            </w:pPr>
            <w:r w:rsidRPr="00176E0B">
              <w:rPr>
                <w:color w:val="000000" w:themeColor="text1"/>
              </w:rPr>
              <w:t>1742,94</w:t>
            </w:r>
          </w:p>
        </w:tc>
        <w:tc>
          <w:tcPr>
            <w:tcW w:w="4349" w:type="dxa"/>
            <w:vMerge/>
            <w:tcBorders>
              <w:left w:val="single" w:sz="4" w:space="0" w:color="auto"/>
              <w:bottom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bl>
    <w:p w:rsidR="001343BD" w:rsidRPr="00176E0B" w:rsidRDefault="001343BD">
      <w:pPr>
        <w:spacing w:after="259" w:line="1" w:lineRule="exact"/>
        <w:rPr>
          <w:rFonts w:ascii="Arial" w:hAnsi="Arial" w:cs="Arial"/>
          <w:color w:val="000000" w:themeColor="text1"/>
        </w:rPr>
      </w:pPr>
    </w:p>
    <w:p w:rsidR="001343BD" w:rsidRPr="00521E01" w:rsidRDefault="001343BD">
      <w:pPr>
        <w:pStyle w:val="1"/>
        <w:spacing w:after="260"/>
        <w:ind w:firstLine="720"/>
        <w:jc w:val="both"/>
        <w:rPr>
          <w:color w:val="FF0000"/>
        </w:rPr>
        <w:sectPr w:rsidR="001343BD" w:rsidRPr="00521E01">
          <w:pgSz w:w="11900" w:h="16840"/>
          <w:pgMar w:top="860" w:right="770" w:bottom="4423" w:left="1324" w:header="432" w:footer="3995" w:gutter="0"/>
          <w:cols w:space="720"/>
          <w:noEndnote/>
          <w:docGrid w:linePitch="360"/>
        </w:sectPr>
      </w:pPr>
    </w:p>
    <w:p w:rsidR="001343BD" w:rsidRPr="00F243F1" w:rsidRDefault="00570D35">
      <w:pPr>
        <w:pStyle w:val="30"/>
        <w:rPr>
          <w:rFonts w:ascii="Arial" w:hAnsi="Arial" w:cs="Arial"/>
          <w:sz w:val="24"/>
          <w:szCs w:val="24"/>
        </w:rPr>
      </w:pPr>
      <w:r w:rsidRPr="00F243F1">
        <w:rPr>
          <w:rFonts w:ascii="Arial" w:hAnsi="Arial" w:cs="Arial"/>
          <w:sz w:val="24"/>
          <w:szCs w:val="24"/>
        </w:rPr>
        <w:lastRenderedPageBreak/>
        <w:t>Потребление газа, тыс. куб.м</w:t>
      </w:r>
    </w:p>
    <w:p w:rsidR="001343BD" w:rsidRPr="00F243F1" w:rsidRDefault="00570D35">
      <w:pPr>
        <w:pStyle w:val="a9"/>
      </w:pPr>
      <w:r w:rsidRPr="00F243F1">
        <w:rPr>
          <w:rFonts w:eastAsia="Calibri"/>
          <w:b w:val="0"/>
          <w:bCs w:val="0"/>
          <w:color w:val="595959"/>
        </w:rPr>
        <w:t>2000</w:t>
      </w:r>
    </w:p>
    <w:p w:rsidR="001343BD" w:rsidRPr="00F243F1" w:rsidRDefault="00570D35">
      <w:pPr>
        <w:jc w:val="center"/>
        <w:rPr>
          <w:rFonts w:ascii="Arial" w:hAnsi="Arial" w:cs="Arial"/>
        </w:rPr>
      </w:pPr>
      <w:r w:rsidRPr="00F243F1">
        <w:rPr>
          <w:rFonts w:ascii="Arial" w:hAnsi="Arial" w:cs="Arial"/>
          <w:noProof/>
          <w:lang w:bidi="ar-SA"/>
        </w:rPr>
        <w:drawing>
          <wp:inline distT="0" distB="0" distL="0" distR="0">
            <wp:extent cx="5784850" cy="245046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cstate="print"/>
                    <a:stretch/>
                  </pic:blipFill>
                  <pic:spPr>
                    <a:xfrm>
                      <a:off x="0" y="0"/>
                      <a:ext cx="5784850" cy="2450465"/>
                    </a:xfrm>
                    <a:prstGeom prst="rect">
                      <a:avLst/>
                    </a:prstGeom>
                  </pic:spPr>
                </pic:pic>
              </a:graphicData>
            </a:graphic>
          </wp:inline>
        </w:drawing>
      </w:r>
    </w:p>
    <w:p w:rsidR="001343BD" w:rsidRPr="00F243F1" w:rsidRDefault="00570D35">
      <w:pPr>
        <w:pStyle w:val="a9"/>
        <w:jc w:val="center"/>
      </w:pPr>
      <w:r w:rsidRPr="00F243F1">
        <w:t xml:space="preserve">Рисунок 4 - потребление природного газа Первомайской ТЭЦ </w:t>
      </w:r>
      <w:r w:rsidR="00185AE1">
        <w:t xml:space="preserve">АО «Щекиноазот» </w:t>
      </w:r>
      <w:r w:rsidRPr="00F243F1">
        <w:t>для выработки тепловой энергии для бойле</w:t>
      </w:r>
      <w:r w:rsidR="00F85148">
        <w:t>рных в р.п. Первомайский за 2021</w:t>
      </w:r>
      <w:r w:rsidRPr="00F243F1">
        <w:t xml:space="preserve"> год</w:t>
      </w:r>
    </w:p>
    <w:p w:rsidR="001343BD" w:rsidRPr="00F243F1" w:rsidRDefault="001343BD">
      <w:pPr>
        <w:spacing w:after="519" w:line="1" w:lineRule="exact"/>
        <w:rPr>
          <w:rFonts w:ascii="Arial" w:hAnsi="Arial" w:cs="Arial"/>
        </w:rPr>
      </w:pPr>
    </w:p>
    <w:p w:rsidR="001343BD" w:rsidRPr="00F243F1" w:rsidRDefault="00570D35" w:rsidP="00B53F4C">
      <w:pPr>
        <w:pStyle w:val="22"/>
        <w:keepNext/>
        <w:keepLines/>
        <w:numPr>
          <w:ilvl w:val="1"/>
          <w:numId w:val="25"/>
        </w:numPr>
        <w:tabs>
          <w:tab w:val="left" w:pos="1796"/>
        </w:tabs>
        <w:spacing w:after="260"/>
        <w:jc w:val="left"/>
        <w:rPr>
          <w:sz w:val="24"/>
          <w:szCs w:val="24"/>
        </w:rPr>
      </w:pPr>
      <w:bookmarkStart w:id="19" w:name="bookmark38"/>
      <w:r w:rsidRPr="00F243F1">
        <w:rPr>
          <w:sz w:val="24"/>
          <w:szCs w:val="24"/>
        </w:rPr>
        <w:t>Перспективные топливные балансы для источника тепловой энергии, расположенного в границах поселения</w:t>
      </w:r>
      <w:bookmarkEnd w:id="19"/>
    </w:p>
    <w:p w:rsidR="001343BD" w:rsidRPr="00F243F1" w:rsidRDefault="00570D35">
      <w:pPr>
        <w:pStyle w:val="1"/>
        <w:ind w:left="440" w:firstLine="700"/>
        <w:jc w:val="both"/>
      </w:pPr>
      <w:r w:rsidRPr="00F243F1">
        <w:t xml:space="preserve">В настоящее время </w:t>
      </w:r>
      <w:r w:rsidR="00185AE1">
        <w:t xml:space="preserve">газоснабжение Первомайской ТЭЦ </w:t>
      </w:r>
      <w:r w:rsidRPr="00F243F1">
        <w:t>АО «Щекиноазот» осуществляется от двух магистральных газопроводов:</w:t>
      </w:r>
    </w:p>
    <w:p w:rsidR="001343BD" w:rsidRPr="00F243F1" w:rsidRDefault="00570D35">
      <w:pPr>
        <w:pStyle w:val="1"/>
        <w:numPr>
          <w:ilvl w:val="0"/>
          <w:numId w:val="15"/>
        </w:numPr>
        <w:tabs>
          <w:tab w:val="left" w:pos="1348"/>
        </w:tabs>
        <w:ind w:left="440" w:firstLine="700"/>
        <w:jc w:val="both"/>
      </w:pPr>
      <w:r w:rsidRPr="00F243F1">
        <w:t>от магистральных газопроводов «Ставрополь - Москва I» и «Краснодарский Край - Серпухов I», через ГРС «Первомайская» (филиал ООО «Газпром трансгаз Москва» - Тульское ЛПУМГ), подключенной к ОАО «Щекиноазот» через газораспределительную сеть АО «Газпром газораспределение Тула»;</w:t>
      </w:r>
    </w:p>
    <w:p w:rsidR="001343BD" w:rsidRPr="00F243F1" w:rsidRDefault="00570D35">
      <w:pPr>
        <w:pStyle w:val="1"/>
        <w:numPr>
          <w:ilvl w:val="0"/>
          <w:numId w:val="15"/>
        </w:numPr>
        <w:tabs>
          <w:tab w:val="left" w:pos="1353"/>
        </w:tabs>
        <w:spacing w:after="260"/>
        <w:ind w:left="440" w:firstLine="700"/>
        <w:jc w:val="both"/>
      </w:pPr>
      <w:r w:rsidRPr="00F243F1">
        <w:t>от магистрального газопровода «Елец - Серпухов», через трубопровод- отвод на ОАО «Щекиноазот», подключенный к КРП «Щекино» (ПЗРГ «Щекиноазот»).</w:t>
      </w:r>
    </w:p>
    <w:p w:rsidR="001343BD" w:rsidRPr="00F243F1" w:rsidRDefault="00570D35">
      <w:pPr>
        <w:pStyle w:val="1"/>
        <w:ind w:left="440" w:firstLine="700"/>
        <w:jc w:val="both"/>
      </w:pPr>
      <w:r w:rsidRPr="00F243F1">
        <w:t xml:space="preserve">Природный газ от ГРС «Первомайская», подключенной к магистральным газопроводам «Ставрополь - Москва </w:t>
      </w:r>
      <w:r w:rsidRPr="00F243F1">
        <w:rPr>
          <w:lang w:val="en-US" w:eastAsia="en-US" w:bidi="en-US"/>
        </w:rPr>
        <w:t>I</w:t>
      </w:r>
      <w:r w:rsidRPr="00F243F1">
        <w:rPr>
          <w:lang w:eastAsia="en-US" w:bidi="en-US"/>
        </w:rPr>
        <w:t xml:space="preserve">» </w:t>
      </w:r>
      <w:r w:rsidRPr="00F243F1">
        <w:t xml:space="preserve">и «Краснодарский Край - Серпухов </w:t>
      </w:r>
      <w:r w:rsidRPr="00F243F1">
        <w:rPr>
          <w:lang w:val="en-US" w:eastAsia="en-US" w:bidi="en-US"/>
        </w:rPr>
        <w:t>I</w:t>
      </w:r>
      <w:r w:rsidRPr="00F243F1">
        <w:rPr>
          <w:lang w:eastAsia="en-US" w:bidi="en-US"/>
        </w:rPr>
        <w:t xml:space="preserve">» </w:t>
      </w:r>
      <w:r w:rsidRPr="00F243F1">
        <w:t xml:space="preserve">(филиал ООО «Газпром трансгаз Москва» - Тульское ЛПУМГ), по газопроводу </w:t>
      </w:r>
      <w:r w:rsidRPr="00F243F1">
        <w:rPr>
          <w:lang w:eastAsia="en-US" w:bidi="en-US"/>
        </w:rPr>
        <w:t>0530</w:t>
      </w:r>
      <w:r w:rsidRPr="00F243F1">
        <w:rPr>
          <w:lang w:val="en-US" w:eastAsia="en-US" w:bidi="en-US"/>
        </w:rPr>
        <w:t>x</w:t>
      </w:r>
      <w:r w:rsidRPr="00F243F1">
        <w:rPr>
          <w:lang w:eastAsia="en-US" w:bidi="en-US"/>
        </w:rPr>
        <w:t xml:space="preserve">8 </w:t>
      </w:r>
      <w:r w:rsidRPr="00F243F1">
        <w:t>мм поступает на газорегуляторный пункт (ГРП) Первомайской ТЭЦ.</w:t>
      </w:r>
    </w:p>
    <w:p w:rsidR="001343BD" w:rsidRPr="00F243F1" w:rsidRDefault="00570D35">
      <w:pPr>
        <w:pStyle w:val="1"/>
        <w:ind w:left="440" w:firstLine="700"/>
        <w:jc w:val="both"/>
      </w:pPr>
      <w:r w:rsidRPr="00F243F1">
        <w:t>Природный газ на ГРП Первомайской ТЭЦ также поступает по второму рабочему газопроводу 0325х8 мм о</w:t>
      </w:r>
      <w:r w:rsidR="00185AE1">
        <w:t xml:space="preserve">т ГРС ОАО «Щекиноазот», на ГРС </w:t>
      </w:r>
      <w:r w:rsidRPr="00F243F1">
        <w:t>АО «Щекиноазот» природный газ давлением 30-55 атм по газопроводу 0325х8 мм по</w:t>
      </w:r>
      <w:r w:rsidR="00185AE1">
        <w:t xml:space="preserve">ступает от трубопровода отвода </w:t>
      </w:r>
      <w:r w:rsidRPr="00F243F1">
        <w:t>АО «Щекиноазот» магистрального газопровода «Елец - Серпухов» (филиал ООО «Газпром трансгаз Москва» - Тульское ЛПУМГ).</w:t>
      </w:r>
    </w:p>
    <w:p w:rsidR="001343BD" w:rsidRPr="00F243F1" w:rsidRDefault="00570D35">
      <w:pPr>
        <w:pStyle w:val="1"/>
        <w:spacing w:after="260"/>
        <w:ind w:left="440" w:firstLine="700"/>
        <w:jc w:val="both"/>
      </w:pPr>
      <w:r w:rsidRPr="00F243F1">
        <w:t>В перспективе изменение потребления природного газа в качестве топлива не изменится.</w:t>
      </w:r>
    </w:p>
    <w:p w:rsidR="001343BD" w:rsidRPr="00F243F1" w:rsidRDefault="00570D35" w:rsidP="00B53F4C">
      <w:pPr>
        <w:pStyle w:val="22"/>
        <w:keepNext/>
        <w:keepLines/>
        <w:numPr>
          <w:ilvl w:val="0"/>
          <w:numId w:val="25"/>
        </w:numPr>
        <w:tabs>
          <w:tab w:val="left" w:pos="270"/>
        </w:tabs>
        <w:spacing w:after="260"/>
        <w:rPr>
          <w:sz w:val="24"/>
          <w:szCs w:val="24"/>
        </w:rPr>
      </w:pPr>
      <w:bookmarkStart w:id="20" w:name="bookmark40"/>
      <w:r w:rsidRPr="00F243F1">
        <w:rPr>
          <w:sz w:val="24"/>
          <w:szCs w:val="24"/>
        </w:rPr>
        <w:t xml:space="preserve"> ИНВЕСТИЦИИ В СТРОИТЕЛЬСТВО, РЕКОНСТРУКЦИЮ И</w:t>
      </w:r>
      <w:r w:rsidRPr="00F243F1">
        <w:rPr>
          <w:sz w:val="24"/>
          <w:szCs w:val="24"/>
        </w:rPr>
        <w:br/>
        <w:t>ТЕХНИЧЕСКОЕ ПЕРЕВООРУЖЕНИЕ</w:t>
      </w:r>
      <w:bookmarkEnd w:id="20"/>
    </w:p>
    <w:p w:rsidR="001343BD" w:rsidRPr="00F243F1" w:rsidRDefault="00570D35">
      <w:pPr>
        <w:pStyle w:val="1"/>
        <w:ind w:left="440" w:firstLine="700"/>
        <w:jc w:val="both"/>
      </w:pPr>
      <w:r w:rsidRPr="00F243F1">
        <w:t>Объем инвестиций необходимый для реализации мероприятий по замене тепловой сети по существующей трассе на трубы в пенополиуретановой изоляции с Ду219 на Ду273 общей длинной 2,2 км составляет 13,8 млн. руб. с учетом прогнозного изменения стоимости ресурсов в соответствующих периодах реализации мероприятий.</w:t>
      </w:r>
    </w:p>
    <w:p w:rsidR="001343BD" w:rsidRPr="00F243F1" w:rsidRDefault="00570D35">
      <w:pPr>
        <w:pStyle w:val="1"/>
        <w:ind w:left="440" w:firstLine="700"/>
        <w:jc w:val="both"/>
      </w:pPr>
      <w:r w:rsidRPr="00F243F1">
        <w:t>Необходимыми инвестициями в соответствии с предложением в главе 5 являются инвестиции на мероприятия по регулировке гидравлического режима тепловой сети от бойлерных в р.п. Первомайский.</w:t>
      </w:r>
    </w:p>
    <w:p w:rsidR="009A61DB" w:rsidRDefault="009A61DB">
      <w:pPr>
        <w:pStyle w:val="1"/>
        <w:spacing w:after="120"/>
        <w:ind w:right="440" w:firstLine="0"/>
        <w:jc w:val="right"/>
      </w:pPr>
    </w:p>
    <w:p w:rsidR="001343BD" w:rsidRPr="00F243F1" w:rsidRDefault="00570D35">
      <w:pPr>
        <w:pStyle w:val="1"/>
        <w:spacing w:after="120"/>
        <w:ind w:right="440" w:firstLine="0"/>
        <w:jc w:val="right"/>
      </w:pPr>
      <w:r w:rsidRPr="00F243F1">
        <w:lastRenderedPageBreak/>
        <w:t>Таблица</w:t>
      </w:r>
    </w:p>
    <w:p w:rsidR="001343BD" w:rsidRPr="00F243F1" w:rsidRDefault="009A61DB">
      <w:pPr>
        <w:pStyle w:val="1"/>
        <w:spacing w:after="120"/>
        <w:ind w:firstLine="920"/>
        <w:jc w:val="both"/>
      </w:pPr>
      <w:r w:rsidRPr="009A61DB">
        <w:rPr>
          <w:b/>
        </w:rPr>
        <w:t>7.1</w:t>
      </w:r>
      <w:r w:rsidR="00570D35" w:rsidRPr="00F243F1">
        <w:rPr>
          <w:b/>
          <w:bCs/>
        </w:rPr>
        <w:t>Мероприятия по реконструкции и модернизации объектов теплоснабжения</w:t>
      </w:r>
    </w:p>
    <w:p w:rsidR="001343BD" w:rsidRPr="00F243F1" w:rsidRDefault="00570D35">
      <w:pPr>
        <w:pStyle w:val="a5"/>
        <w:ind w:left="3048" w:firstLine="0"/>
      </w:pPr>
      <w:r w:rsidRPr="00F243F1">
        <w:t>р.п. Первомайский на 2020-2024 год</w:t>
      </w:r>
    </w:p>
    <w:tbl>
      <w:tblPr>
        <w:tblOverlap w:val="never"/>
        <w:tblW w:w="0" w:type="auto"/>
        <w:jc w:val="center"/>
        <w:tblLayout w:type="fixed"/>
        <w:tblCellMar>
          <w:left w:w="10" w:type="dxa"/>
          <w:right w:w="10" w:type="dxa"/>
        </w:tblCellMar>
        <w:tblLook w:val="0000"/>
      </w:tblPr>
      <w:tblGrid>
        <w:gridCol w:w="1022"/>
        <w:gridCol w:w="2702"/>
        <w:gridCol w:w="5059"/>
        <w:gridCol w:w="1608"/>
      </w:tblGrid>
      <w:tr w:rsidR="001343BD" w:rsidRPr="00F243F1">
        <w:trPr>
          <w:trHeight w:hRule="exact" w:val="979"/>
          <w:jc w:val="center"/>
        </w:trPr>
        <w:tc>
          <w:tcPr>
            <w:tcW w:w="1022" w:type="dxa"/>
            <w:tcBorders>
              <w:top w:val="single" w:sz="4" w:space="0" w:color="auto"/>
              <w:left w:val="single" w:sz="4" w:space="0" w:color="auto"/>
            </w:tcBorders>
            <w:shd w:val="clear" w:color="auto" w:fill="auto"/>
            <w:vAlign w:val="center"/>
          </w:tcPr>
          <w:p w:rsidR="001343BD" w:rsidRPr="00F243F1" w:rsidRDefault="00570D35">
            <w:pPr>
              <w:pStyle w:val="a7"/>
              <w:ind w:firstLine="220"/>
            </w:pPr>
            <w:r w:rsidRPr="00F243F1">
              <w:rPr>
                <w:rFonts w:eastAsia="Times New Roman"/>
                <w:b/>
                <w:bCs/>
              </w:rPr>
              <w:t>Год</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Наименование объекта</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b/>
                <w:bCs/>
              </w:rPr>
              <w:t>перечень мероприятий по реконструкции и модернизации объектов теплоснабжения</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Стоимость тыс. руб.</w:t>
            </w:r>
          </w:p>
        </w:tc>
      </w:tr>
      <w:tr w:rsidR="001343BD" w:rsidRPr="00F243F1">
        <w:trPr>
          <w:trHeight w:hRule="exact" w:val="1301"/>
          <w:jc w:val="center"/>
        </w:trPr>
        <w:tc>
          <w:tcPr>
            <w:tcW w:w="1022"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220"/>
            </w:pPr>
            <w:r w:rsidRPr="00F243F1">
              <w:rPr>
                <w:rFonts w:eastAsia="Times New Roman"/>
                <w:b/>
                <w:bCs/>
              </w:rPr>
              <w:t>2020</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160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150</w:t>
            </w:r>
          </w:p>
        </w:tc>
      </w:tr>
      <w:tr w:rsidR="001343BD" w:rsidRPr="00F243F1">
        <w:trPr>
          <w:trHeight w:hRule="exact" w:val="907"/>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center"/>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20</w:t>
            </w:r>
          </w:p>
        </w:tc>
      </w:tr>
      <w:tr w:rsidR="001343BD" w:rsidRPr="00F243F1">
        <w:trPr>
          <w:trHeight w:hRule="exact" w:val="130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110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120</w:t>
            </w:r>
          </w:p>
        </w:tc>
      </w:tr>
      <w:tr w:rsidR="001343BD" w:rsidRPr="00F243F1">
        <w:trPr>
          <w:trHeight w:hRule="exact" w:val="68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10</w:t>
            </w:r>
          </w:p>
        </w:tc>
      </w:tr>
      <w:tr w:rsidR="001343BD" w:rsidRPr="00F243F1">
        <w:trPr>
          <w:trHeight w:hRule="exact" w:val="129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160</w:t>
            </w:r>
          </w:p>
        </w:tc>
      </w:tr>
      <w:tr w:rsidR="001343BD" w:rsidRPr="00F243F1">
        <w:trPr>
          <w:trHeight w:hRule="exact" w:val="979"/>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150</w:t>
            </w:r>
          </w:p>
        </w:tc>
      </w:tr>
      <w:tr w:rsidR="001343BD" w:rsidRPr="00F243F1">
        <w:trPr>
          <w:trHeight w:hRule="exact" w:val="69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bottom w:val="single" w:sz="4" w:space="0" w:color="auto"/>
            </w:tcBorders>
            <w:shd w:val="clear" w:color="auto" w:fill="auto"/>
            <w:vAlign w:val="bottom"/>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20</w:t>
            </w:r>
          </w:p>
        </w:tc>
      </w:tr>
    </w:tbl>
    <w:p w:rsidR="001343BD" w:rsidRPr="00F243F1" w:rsidRDefault="00570D35">
      <w:pPr>
        <w:spacing w:line="1" w:lineRule="exact"/>
        <w:rPr>
          <w:rFonts w:ascii="Arial" w:hAnsi="Arial" w:cs="Arial"/>
        </w:rPr>
      </w:pPr>
      <w:r w:rsidRPr="00F243F1">
        <w:rPr>
          <w:rFonts w:ascii="Arial" w:hAnsi="Arial" w:cs="Arial"/>
        </w:rPr>
        <w:br w:type="page"/>
      </w:r>
    </w:p>
    <w:tbl>
      <w:tblPr>
        <w:tblOverlap w:val="never"/>
        <w:tblW w:w="0" w:type="auto"/>
        <w:jc w:val="center"/>
        <w:tblLayout w:type="fixed"/>
        <w:tblCellMar>
          <w:left w:w="10" w:type="dxa"/>
          <w:right w:w="10" w:type="dxa"/>
        </w:tblCellMar>
        <w:tblLook w:val="0000"/>
      </w:tblPr>
      <w:tblGrid>
        <w:gridCol w:w="1022"/>
        <w:gridCol w:w="2702"/>
        <w:gridCol w:w="5059"/>
        <w:gridCol w:w="1608"/>
      </w:tblGrid>
      <w:tr w:rsidR="001343BD" w:rsidRPr="00F243F1">
        <w:trPr>
          <w:trHeight w:hRule="exact" w:val="998"/>
          <w:jc w:val="center"/>
        </w:trPr>
        <w:tc>
          <w:tcPr>
            <w:tcW w:w="1022" w:type="dxa"/>
            <w:tcBorders>
              <w:left w:val="single" w:sz="4" w:space="0" w:color="auto"/>
            </w:tcBorders>
            <w:shd w:val="clear" w:color="auto" w:fill="auto"/>
          </w:tcPr>
          <w:p w:rsidR="001343BD" w:rsidRPr="00F243F1" w:rsidRDefault="001343BD">
            <w:pPr>
              <w:rPr>
                <w:rFonts w:ascii="Arial" w:hAnsi="Arial" w:cs="Arial"/>
              </w:rPr>
            </w:pPr>
          </w:p>
        </w:tc>
        <w:tc>
          <w:tcPr>
            <w:tcW w:w="2702" w:type="dxa"/>
            <w:tcBorders>
              <w:left w:val="single" w:sz="4" w:space="0" w:color="auto"/>
            </w:tcBorders>
            <w:shd w:val="clear" w:color="auto" w:fill="auto"/>
            <w:vAlign w:val="bottom"/>
          </w:tcPr>
          <w:p w:rsidR="001343BD" w:rsidRPr="00F243F1" w:rsidRDefault="00570D35">
            <w:pPr>
              <w:pStyle w:val="a7"/>
              <w:ind w:firstLine="0"/>
            </w:pPr>
            <w:r w:rsidRPr="00F243F1">
              <w:rPr>
                <w:rFonts w:eastAsia="Times New Roman"/>
              </w:rPr>
              <w:t>Система теплоносителя р.п. Первомайский</w:t>
            </w:r>
          </w:p>
        </w:tc>
        <w:tc>
          <w:tcPr>
            <w:tcW w:w="5059" w:type="dxa"/>
            <w:tcBorders>
              <w:left w:val="single" w:sz="4" w:space="0" w:color="auto"/>
            </w:tcBorders>
            <w:shd w:val="clear" w:color="auto" w:fill="auto"/>
            <w:vAlign w:val="center"/>
          </w:tcPr>
          <w:p w:rsidR="001343BD" w:rsidRPr="00F243F1" w:rsidRDefault="00570D35">
            <w:pPr>
              <w:pStyle w:val="a7"/>
              <w:ind w:firstLine="0"/>
              <w:jc w:val="center"/>
            </w:pPr>
            <w:r w:rsidRPr="00F243F1">
              <w:rPr>
                <w:rFonts w:eastAsia="Times New Roman"/>
              </w:rPr>
              <w:t>проектирование и монтаж коммерческого узла учета</w:t>
            </w:r>
          </w:p>
        </w:tc>
        <w:tc>
          <w:tcPr>
            <w:tcW w:w="1608" w:type="dxa"/>
            <w:tcBorders>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331"/>
          <w:jc w:val="center"/>
        </w:trPr>
        <w:tc>
          <w:tcPr>
            <w:tcW w:w="8783" w:type="dxa"/>
            <w:gridSpan w:val="3"/>
            <w:tcBorders>
              <w:top w:val="single" w:sz="4" w:space="0" w:color="auto"/>
              <w:left w:val="single" w:sz="4" w:space="0" w:color="auto"/>
            </w:tcBorders>
            <w:shd w:val="clear" w:color="auto" w:fill="auto"/>
            <w:vAlign w:val="bottom"/>
          </w:tcPr>
          <w:p w:rsidR="001343BD" w:rsidRPr="00F243F1" w:rsidRDefault="00570D35">
            <w:pPr>
              <w:pStyle w:val="a7"/>
              <w:ind w:firstLine="0"/>
            </w:pPr>
            <w:r w:rsidRPr="00F243F1">
              <w:rPr>
                <w:rFonts w:eastAsia="Times New Roman"/>
                <w:b/>
                <w:bCs/>
              </w:rPr>
              <w:t>итого:</w:t>
            </w:r>
          </w:p>
        </w:tc>
        <w:tc>
          <w:tcPr>
            <w:tcW w:w="1608" w:type="dxa"/>
            <w:tcBorders>
              <w:top w:val="single" w:sz="4" w:space="0" w:color="auto"/>
              <w:left w:val="single" w:sz="4" w:space="0" w:color="auto"/>
              <w:right w:val="single" w:sz="4" w:space="0" w:color="auto"/>
            </w:tcBorders>
            <w:shd w:val="clear" w:color="auto" w:fill="auto"/>
            <w:vAlign w:val="bottom"/>
          </w:tcPr>
          <w:p w:rsidR="001343BD" w:rsidRPr="00F243F1" w:rsidRDefault="00570D35">
            <w:pPr>
              <w:pStyle w:val="a7"/>
              <w:ind w:firstLine="660"/>
            </w:pPr>
            <w:r w:rsidRPr="00F243F1">
              <w:rPr>
                <w:rFonts w:eastAsia="Times New Roman"/>
                <w:b/>
                <w:bCs/>
              </w:rPr>
              <w:t>2900</w:t>
            </w:r>
          </w:p>
        </w:tc>
      </w:tr>
      <w:tr w:rsidR="001343BD" w:rsidRPr="00F243F1">
        <w:trPr>
          <w:trHeight w:hRule="exact" w:val="1622"/>
          <w:jc w:val="center"/>
        </w:trPr>
        <w:tc>
          <w:tcPr>
            <w:tcW w:w="1022"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2021</w:t>
            </w:r>
            <w:r w:rsidRPr="00F243F1">
              <w:rPr>
                <w:rFonts w:eastAsia="Times New Roman"/>
                <w:b/>
                <w:bCs/>
              </w:rPr>
              <w:softHyphen/>
            </w:r>
          </w:p>
          <w:p w:rsidR="001343BD" w:rsidRPr="00F243F1" w:rsidRDefault="00570D35">
            <w:pPr>
              <w:pStyle w:val="a7"/>
              <w:ind w:firstLine="0"/>
            </w:pPr>
            <w:r w:rsidRPr="00F243F1">
              <w:rPr>
                <w:rFonts w:eastAsia="Times New Roman"/>
                <w:b/>
                <w:bCs/>
              </w:rPr>
              <w:t>2024</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 с добавлением ЖФ по ул.Пролетарской</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1 000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right"/>
            </w:pPr>
            <w:r w:rsidRPr="00F243F1">
              <w:rPr>
                <w:rFonts w:eastAsia="Times New Roman"/>
              </w:rPr>
              <w:t>Автоматизация тепломеханических установок с привязкой к температуре ГВС, уровня бака ГВС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194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26 000</w:t>
            </w:r>
          </w:p>
        </w:tc>
      </w:tr>
      <w:tr w:rsidR="001343BD" w:rsidRPr="00F243F1">
        <w:trPr>
          <w:trHeight w:hRule="exact" w:val="653"/>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left="520" w:firstLine="280"/>
              <w:jc w:val="both"/>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8 000</w:t>
            </w:r>
          </w:p>
        </w:tc>
      </w:tr>
      <w:tr w:rsidR="001343BD" w:rsidRPr="00F243F1">
        <w:trPr>
          <w:trHeight w:hRule="exact" w:val="129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500</w:t>
            </w:r>
          </w:p>
        </w:tc>
      </w:tr>
      <w:tr w:rsidR="001343BD" w:rsidRPr="00F243F1">
        <w:trPr>
          <w:trHeight w:hRule="exact" w:val="194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10 000</w:t>
            </w:r>
          </w:p>
        </w:tc>
      </w:tr>
      <w:tr w:rsidR="001343BD" w:rsidRPr="00F243F1">
        <w:trPr>
          <w:trHeight w:hRule="exact" w:val="653"/>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right="240" w:firstLine="0"/>
              <w:jc w:val="right"/>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130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500</w:t>
            </w:r>
          </w:p>
        </w:tc>
      </w:tr>
      <w:tr w:rsidR="001343BD" w:rsidRPr="00F243F1">
        <w:trPr>
          <w:trHeight w:hRule="exact" w:val="1939"/>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7 000</w:t>
            </w:r>
          </w:p>
        </w:tc>
      </w:tr>
      <w:tr w:rsidR="001343BD" w:rsidRPr="00F243F1">
        <w:trPr>
          <w:trHeight w:hRule="exact" w:val="989"/>
          <w:jc w:val="center"/>
        </w:trPr>
        <w:tc>
          <w:tcPr>
            <w:tcW w:w="1022" w:type="dxa"/>
            <w:vMerge/>
            <w:tcBorders>
              <w:left w:val="single" w:sz="4" w:space="0" w:color="auto"/>
              <w:bottom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right="240" w:firstLine="0"/>
              <w:jc w:val="right"/>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bl>
    <w:p w:rsidR="001343BD" w:rsidRPr="00F243F1" w:rsidRDefault="00570D35">
      <w:pPr>
        <w:spacing w:line="1" w:lineRule="exact"/>
        <w:rPr>
          <w:rFonts w:ascii="Arial" w:hAnsi="Arial" w:cs="Arial"/>
        </w:rPr>
      </w:pPr>
      <w:r w:rsidRPr="00F243F1">
        <w:rPr>
          <w:rFonts w:ascii="Arial" w:hAnsi="Arial" w:cs="Arial"/>
        </w:rPr>
        <w:br w:type="page"/>
      </w:r>
    </w:p>
    <w:tbl>
      <w:tblPr>
        <w:tblOverlap w:val="never"/>
        <w:tblW w:w="0" w:type="auto"/>
        <w:jc w:val="center"/>
        <w:tblLayout w:type="fixed"/>
        <w:tblCellMar>
          <w:left w:w="10" w:type="dxa"/>
          <w:right w:w="10" w:type="dxa"/>
        </w:tblCellMar>
        <w:tblLook w:val="0000"/>
      </w:tblPr>
      <w:tblGrid>
        <w:gridCol w:w="1022"/>
        <w:gridCol w:w="2702"/>
        <w:gridCol w:w="5059"/>
        <w:gridCol w:w="1608"/>
      </w:tblGrid>
      <w:tr w:rsidR="001343BD" w:rsidRPr="00F243F1">
        <w:trPr>
          <w:trHeight w:hRule="exact" w:val="658"/>
          <w:jc w:val="center"/>
        </w:trPr>
        <w:tc>
          <w:tcPr>
            <w:tcW w:w="1022" w:type="dxa"/>
            <w:tcBorders>
              <w:left w:val="single" w:sz="4" w:space="0" w:color="auto"/>
            </w:tcBorders>
            <w:shd w:val="clear" w:color="auto" w:fill="auto"/>
          </w:tcPr>
          <w:p w:rsidR="001343BD" w:rsidRPr="00F243F1" w:rsidRDefault="001343BD">
            <w:pPr>
              <w:rPr>
                <w:rFonts w:ascii="Arial" w:hAnsi="Arial" w:cs="Arial"/>
              </w:rPr>
            </w:pPr>
          </w:p>
        </w:tc>
        <w:tc>
          <w:tcPr>
            <w:tcW w:w="2702" w:type="dxa"/>
            <w:tcBorders>
              <w:left w:val="single" w:sz="4" w:space="0" w:color="auto"/>
            </w:tcBorders>
            <w:shd w:val="clear" w:color="auto" w:fill="auto"/>
            <w:vAlign w:val="center"/>
          </w:tcPr>
          <w:p w:rsidR="001343BD" w:rsidRPr="00F243F1" w:rsidRDefault="00570D35">
            <w:pPr>
              <w:pStyle w:val="a7"/>
              <w:ind w:firstLine="0"/>
              <w:jc w:val="center"/>
            </w:pPr>
            <w:r w:rsidRPr="00F243F1">
              <w:rPr>
                <w:rFonts w:eastAsia="Times New Roman"/>
              </w:rPr>
              <w:t>бойлерная 5</w:t>
            </w:r>
          </w:p>
        </w:tc>
        <w:tc>
          <w:tcPr>
            <w:tcW w:w="5059" w:type="dxa"/>
            <w:tcBorders>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установки ЧРП с привязкой к давлению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3 000</w:t>
            </w:r>
          </w:p>
        </w:tc>
      </w:tr>
      <w:tr w:rsidR="001343BD" w:rsidRPr="00F243F1">
        <w:trPr>
          <w:trHeight w:hRule="exact" w:val="504"/>
          <w:jc w:val="center"/>
        </w:trPr>
        <w:tc>
          <w:tcPr>
            <w:tcW w:w="1022" w:type="dxa"/>
            <w:tcBorders>
              <w:top w:val="single" w:sz="4" w:space="0" w:color="auto"/>
              <w:left w:val="single" w:sz="4" w:space="0" w:color="auto"/>
              <w:bottom w:val="single" w:sz="4" w:space="0" w:color="auto"/>
            </w:tcBorders>
            <w:shd w:val="clear" w:color="auto" w:fill="auto"/>
          </w:tcPr>
          <w:p w:rsidR="001343BD" w:rsidRPr="00F243F1" w:rsidRDefault="00570D35">
            <w:pPr>
              <w:pStyle w:val="a7"/>
              <w:ind w:firstLine="0"/>
            </w:pPr>
            <w:r w:rsidRPr="00F243F1">
              <w:rPr>
                <w:rFonts w:eastAsia="Times New Roman"/>
                <w:b/>
                <w:bCs/>
              </w:rPr>
              <w:t>Итого</w:t>
            </w:r>
          </w:p>
        </w:tc>
        <w:tc>
          <w:tcPr>
            <w:tcW w:w="2702" w:type="dxa"/>
            <w:tcBorders>
              <w:top w:val="single" w:sz="4" w:space="0" w:color="auto"/>
              <w:left w:val="single" w:sz="4" w:space="0" w:color="auto"/>
              <w:bottom w:val="single" w:sz="4" w:space="0" w:color="auto"/>
            </w:tcBorders>
            <w:shd w:val="clear" w:color="auto" w:fill="auto"/>
          </w:tcPr>
          <w:p w:rsidR="001343BD" w:rsidRPr="00F243F1" w:rsidRDefault="001343BD">
            <w:pPr>
              <w:rPr>
                <w:rFonts w:ascii="Arial" w:hAnsi="Arial" w:cs="Arial"/>
              </w:rPr>
            </w:pPr>
          </w:p>
        </w:tc>
        <w:tc>
          <w:tcPr>
            <w:tcW w:w="5059" w:type="dxa"/>
            <w:tcBorders>
              <w:top w:val="single" w:sz="4" w:space="0" w:color="auto"/>
              <w:left w:val="single" w:sz="4" w:space="0" w:color="auto"/>
              <w:bottom w:val="single" w:sz="4" w:space="0" w:color="auto"/>
            </w:tcBorders>
            <w:shd w:val="clear" w:color="auto" w:fill="auto"/>
          </w:tcPr>
          <w:p w:rsidR="001343BD" w:rsidRPr="00F243F1" w:rsidRDefault="001343BD">
            <w:pPr>
              <w:rPr>
                <w:rFonts w:ascii="Arial" w:hAnsi="Arial" w:cs="Arial"/>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1343BD" w:rsidRPr="00F243F1" w:rsidRDefault="00570D35">
            <w:pPr>
              <w:pStyle w:val="a7"/>
              <w:ind w:firstLine="660"/>
            </w:pPr>
            <w:r w:rsidRPr="00F243F1">
              <w:rPr>
                <w:rFonts w:eastAsia="Times New Roman"/>
                <w:b/>
                <w:bCs/>
              </w:rPr>
              <w:t>62 000</w:t>
            </w:r>
          </w:p>
        </w:tc>
      </w:tr>
    </w:tbl>
    <w:p w:rsidR="009A61DB" w:rsidRDefault="009A61DB" w:rsidP="009A61DB">
      <w:pPr>
        <w:widowControl/>
        <w:ind w:firstLine="1021"/>
        <w:jc w:val="both"/>
        <w:rPr>
          <w:rFonts w:ascii="Arial" w:eastAsia="Times New Roman" w:hAnsi="Arial" w:cs="Arial"/>
          <w:b/>
          <w:color w:val="000000" w:themeColor="text1"/>
        </w:rPr>
      </w:pPr>
    </w:p>
    <w:p w:rsidR="009A61DB" w:rsidRDefault="009A61DB" w:rsidP="009A61DB">
      <w:pPr>
        <w:widowControl/>
        <w:ind w:firstLine="1021"/>
        <w:jc w:val="both"/>
        <w:rPr>
          <w:rFonts w:ascii="Arial" w:eastAsia="Times New Roman" w:hAnsi="Arial" w:cs="Arial"/>
          <w:b/>
          <w:color w:val="000000" w:themeColor="text1"/>
        </w:rPr>
      </w:pPr>
      <w:r w:rsidRPr="009A61DB">
        <w:rPr>
          <w:rFonts w:ascii="Arial" w:eastAsia="Times New Roman" w:hAnsi="Arial" w:cs="Arial"/>
          <w:b/>
          <w:color w:val="000000" w:themeColor="text1"/>
        </w:rPr>
        <w:t>7.2 Инвестиционная программа АО "Щекинское жилищно-коммунальное хозяйство" на период с 2022 по 2024 годы в сфере теплоснабжения.</w:t>
      </w:r>
    </w:p>
    <w:p w:rsidR="009A61DB" w:rsidRPr="009A61DB" w:rsidRDefault="009A61DB" w:rsidP="009A61DB">
      <w:pPr>
        <w:widowControl/>
        <w:ind w:firstLine="1021"/>
        <w:jc w:val="both"/>
        <w:rPr>
          <w:rFonts w:ascii="Arial" w:eastAsia="Times New Roman" w:hAnsi="Arial" w:cs="Arial"/>
          <w:b/>
          <w:color w:val="000000" w:themeColor="text1"/>
        </w:rPr>
      </w:pPr>
    </w:p>
    <w:p w:rsidR="009A61DB" w:rsidRPr="009A61DB" w:rsidRDefault="009A61DB" w:rsidP="009A61DB">
      <w:pPr>
        <w:widowControl/>
        <w:ind w:firstLine="1021"/>
        <w:jc w:val="both"/>
        <w:rPr>
          <w:rFonts w:ascii="Arial" w:eastAsia="Times New Roman" w:hAnsi="Arial" w:cs="Arial"/>
          <w:color w:val="000000" w:themeColor="text1"/>
        </w:rPr>
      </w:pPr>
      <w:r w:rsidRPr="009A61DB">
        <w:rPr>
          <w:rFonts w:ascii="Arial" w:eastAsia="Times New Roman" w:hAnsi="Arial" w:cs="Arial"/>
          <w:color w:val="000000" w:themeColor="text1"/>
        </w:rPr>
        <w:t>АО "Щекинское жилищно-коммунальное хозяйство" разработана инвестиционная программа в сфере теплоснабжения. К мероприятиям, обеспечивающие оптимизацию гидравлических и тепловых режимов работы тепловых сетей в целях повышения эффективности работы системы теплоснабжения СЦТ потребителей относятся:</w:t>
      </w:r>
    </w:p>
    <w:p w:rsidR="009A61DB" w:rsidRPr="009A61DB" w:rsidRDefault="009A61DB" w:rsidP="009A61DB">
      <w:pPr>
        <w:widowControl/>
        <w:ind w:firstLine="1021"/>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 мероприятие по переключению нагрузки ГВС от бойлерной №7 к бойлерной №5;</w:t>
      </w:r>
    </w:p>
    <w:p w:rsidR="009A61DB" w:rsidRPr="009A61DB" w:rsidRDefault="009A61DB" w:rsidP="009A61DB">
      <w:pPr>
        <w:widowControl/>
        <w:ind w:firstLine="1021"/>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 мероприятие по закрытию контура системы отопления бойлерной №5;</w:t>
      </w:r>
    </w:p>
    <w:p w:rsidR="009A61DB" w:rsidRPr="009A61DB" w:rsidRDefault="009A61DB" w:rsidP="009A61DB">
      <w:pPr>
        <w:widowControl/>
        <w:ind w:firstLine="1021"/>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 мероприятие по автоматизации процесса подачи теплоносителя для нужд горячего водоснабжения от бойлерной №6.</w:t>
      </w:r>
    </w:p>
    <w:p w:rsidR="009A61DB" w:rsidRPr="009A61DB" w:rsidRDefault="009A61DB" w:rsidP="009A61DB">
      <w:pPr>
        <w:widowControl/>
        <w:ind w:firstLine="1021"/>
        <w:jc w:val="both"/>
        <w:rPr>
          <w:rFonts w:ascii="Arial" w:eastAsia="Times New Roman" w:hAnsi="Arial" w:cs="Arial"/>
          <w:color w:val="000000" w:themeColor="text1"/>
        </w:rPr>
      </w:pPr>
      <w:r w:rsidRPr="009A61DB">
        <w:rPr>
          <w:rFonts w:ascii="Arial" w:eastAsia="Times New Roman" w:hAnsi="Arial" w:cs="Arial"/>
          <w:color w:val="000000" w:themeColor="text1"/>
        </w:rPr>
        <w:t>Инвестиционная программа АО "Щекинское жилищно-коммунальное хозяйство" на период с 2022 по 2024 годы в сфере теплоснабжения включает следующие мероприятия:</w:t>
      </w:r>
    </w:p>
    <w:p w:rsidR="009A61DB" w:rsidRPr="009A61DB" w:rsidRDefault="009A61DB" w:rsidP="009A61DB">
      <w:pPr>
        <w:widowControl/>
        <w:ind w:firstLine="709"/>
        <w:jc w:val="both"/>
        <w:rPr>
          <w:rFonts w:ascii="Arial" w:eastAsia="Times New Roman" w:hAnsi="Arial" w:cs="Arial"/>
          <w:color w:val="000000" w:themeColor="text1"/>
        </w:rPr>
      </w:pPr>
    </w:p>
    <w:tbl>
      <w:tblPr>
        <w:tblW w:w="5000" w:type="pct"/>
        <w:tblLook w:val="04A0"/>
      </w:tblPr>
      <w:tblGrid>
        <w:gridCol w:w="1672"/>
        <w:gridCol w:w="5711"/>
        <w:gridCol w:w="1379"/>
        <w:gridCol w:w="1846"/>
      </w:tblGrid>
      <w:tr w:rsidR="009A61DB" w:rsidRPr="009A61DB" w:rsidTr="005D7F29">
        <w:trPr>
          <w:trHeight w:val="20"/>
        </w:trPr>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 п/п</w:t>
            </w:r>
          </w:p>
        </w:tc>
        <w:tc>
          <w:tcPr>
            <w:tcW w:w="12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Наименование мероприятия</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Протяженность</w:t>
            </w:r>
          </w:p>
        </w:tc>
      </w:tr>
      <w:tr w:rsidR="009A61DB" w:rsidRPr="009A61DB" w:rsidTr="005D7F29">
        <w:trPr>
          <w:trHeight w:val="418"/>
        </w:trPr>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12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Ед. изм.</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Значение</w:t>
            </w:r>
          </w:p>
        </w:tc>
      </w:tr>
      <w:tr w:rsidR="009A61DB" w:rsidRPr="009A61DB" w:rsidTr="005D7F29">
        <w:trPr>
          <w:trHeight w:val="418"/>
        </w:trPr>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12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298" w:type="pct"/>
            <w:vMerge/>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1</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2</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3</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4</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 </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Теплоснабжение р.п. Первомайский</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 </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 </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1</w:t>
            </w:r>
          </w:p>
        </w:tc>
        <w:tc>
          <w:tcPr>
            <w:tcW w:w="1234" w:type="pct"/>
            <w:tcBorders>
              <w:top w:val="nil"/>
              <w:left w:val="nil"/>
              <w:bottom w:val="single" w:sz="4" w:space="0" w:color="auto"/>
              <w:right w:val="single" w:sz="4" w:space="0" w:color="auto"/>
            </w:tcBorders>
            <w:shd w:val="clear" w:color="auto" w:fill="auto"/>
            <w:noWrap/>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Источники тепловой энергии</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 </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 </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1.1.</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Проектные работы по закрытию контура системы отопления (независимая схема) бойлерной №5</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1.2.</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Установка системы автоматического регулирования тепловой нагрузки для ГВС, с целью подачи теплоносителя с заданными параметрами от бойлерной №6</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1.3.</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Монтаж теплообменников на бойлерной №5 согласно проекта, для системы отопления NORD Wh WN-1 (2шт) суммарной мощностью 30 МВт, для системы ГВС NORD ТТ WN-1 (1шт) - 2.6 МВт, в т.ч:</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1.3.1.</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right"/>
              <w:rPr>
                <w:rFonts w:ascii="Arial" w:eastAsia="Times New Roman" w:hAnsi="Arial" w:cs="Arial"/>
                <w:i/>
                <w:iCs/>
                <w:color w:val="000000" w:themeColor="text1"/>
              </w:rPr>
            </w:pPr>
            <w:r w:rsidRPr="009A61DB">
              <w:rPr>
                <w:rFonts w:ascii="Arial" w:eastAsia="Times New Roman" w:hAnsi="Arial" w:cs="Arial"/>
                <w:i/>
                <w:iCs/>
                <w:color w:val="000000" w:themeColor="text1"/>
              </w:rPr>
              <w:t>приобретение части оборудования</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1.3.2.</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right"/>
              <w:rPr>
                <w:rFonts w:ascii="Arial" w:eastAsia="Times New Roman" w:hAnsi="Arial" w:cs="Arial"/>
                <w:i/>
                <w:iCs/>
                <w:color w:val="000000" w:themeColor="text1"/>
              </w:rPr>
            </w:pPr>
            <w:r w:rsidRPr="009A61DB">
              <w:rPr>
                <w:rFonts w:ascii="Arial" w:eastAsia="Times New Roman" w:hAnsi="Arial" w:cs="Arial"/>
                <w:i/>
                <w:iCs/>
                <w:color w:val="000000" w:themeColor="text1"/>
              </w:rPr>
              <w:t>строительно-монтажные работы</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37"/>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2</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 xml:space="preserve"> Тепловые сети </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 </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 </w:t>
            </w:r>
          </w:p>
        </w:tc>
      </w:tr>
      <w:tr w:rsidR="009A61DB" w:rsidRPr="009A61DB" w:rsidTr="005D7F29">
        <w:trPr>
          <w:trHeight w:val="20"/>
        </w:trPr>
        <w:tc>
          <w:tcPr>
            <w:tcW w:w="361" w:type="pct"/>
            <w:tcBorders>
              <w:top w:val="nil"/>
              <w:left w:val="single" w:sz="4" w:space="0" w:color="auto"/>
              <w:bottom w:val="nil"/>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2.1.</w:t>
            </w:r>
          </w:p>
        </w:tc>
        <w:tc>
          <w:tcPr>
            <w:tcW w:w="1234" w:type="pct"/>
            <w:tcBorders>
              <w:top w:val="nil"/>
              <w:left w:val="nil"/>
              <w:bottom w:val="nil"/>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Строительство участка сети ГВС</w:t>
            </w:r>
          </w:p>
        </w:tc>
        <w:tc>
          <w:tcPr>
            <w:tcW w:w="298" w:type="pct"/>
            <w:tcBorders>
              <w:top w:val="nil"/>
              <w:left w:val="nil"/>
              <w:bottom w:val="nil"/>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м</w:t>
            </w:r>
          </w:p>
        </w:tc>
        <w:tc>
          <w:tcPr>
            <w:tcW w:w="398" w:type="pct"/>
            <w:tcBorders>
              <w:top w:val="nil"/>
              <w:left w:val="nil"/>
              <w:bottom w:val="nil"/>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250</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tcPr>
          <w:p w:rsidR="009A61DB" w:rsidRPr="009A61DB" w:rsidRDefault="009A61DB" w:rsidP="009A61DB">
            <w:pPr>
              <w:ind w:firstLine="709"/>
              <w:jc w:val="center"/>
              <w:rPr>
                <w:rFonts w:ascii="Arial" w:eastAsia="Times New Roman" w:hAnsi="Arial" w:cs="Arial"/>
                <w:color w:val="000000" w:themeColor="text1"/>
              </w:rPr>
            </w:pPr>
          </w:p>
        </w:tc>
        <w:tc>
          <w:tcPr>
            <w:tcW w:w="1234" w:type="pct"/>
            <w:tcBorders>
              <w:top w:val="nil"/>
              <w:left w:val="nil"/>
              <w:bottom w:val="single" w:sz="4" w:space="0" w:color="auto"/>
              <w:right w:val="single" w:sz="4" w:space="0" w:color="auto"/>
            </w:tcBorders>
            <w:shd w:val="clear" w:color="auto" w:fill="auto"/>
            <w:vAlign w:val="center"/>
          </w:tcPr>
          <w:p w:rsidR="009A61DB" w:rsidRPr="009A61DB" w:rsidRDefault="009A61DB" w:rsidP="009A61DB">
            <w:pPr>
              <w:ind w:firstLine="709"/>
              <w:rPr>
                <w:rFonts w:ascii="Arial" w:eastAsia="Times New Roman" w:hAnsi="Arial" w:cs="Arial"/>
                <w:color w:val="000000" w:themeColor="text1"/>
              </w:rPr>
            </w:pPr>
          </w:p>
        </w:tc>
        <w:tc>
          <w:tcPr>
            <w:tcW w:w="298" w:type="pct"/>
            <w:tcBorders>
              <w:top w:val="nil"/>
              <w:left w:val="nil"/>
              <w:bottom w:val="single" w:sz="4" w:space="0" w:color="auto"/>
              <w:right w:val="single" w:sz="4" w:space="0" w:color="auto"/>
            </w:tcBorders>
            <w:shd w:val="clear" w:color="auto" w:fill="auto"/>
            <w:vAlign w:val="center"/>
          </w:tcPr>
          <w:p w:rsidR="009A61DB" w:rsidRPr="009A61DB" w:rsidRDefault="009A61DB" w:rsidP="009A61DB">
            <w:pPr>
              <w:ind w:firstLine="709"/>
              <w:jc w:val="center"/>
              <w:rPr>
                <w:rFonts w:ascii="Arial" w:eastAsia="Times New Roman" w:hAnsi="Arial" w:cs="Arial"/>
                <w:color w:val="000000" w:themeColor="text1"/>
              </w:rPr>
            </w:pPr>
          </w:p>
        </w:tc>
        <w:tc>
          <w:tcPr>
            <w:tcW w:w="398" w:type="pct"/>
            <w:tcBorders>
              <w:top w:val="nil"/>
              <w:left w:val="nil"/>
              <w:bottom w:val="single" w:sz="4" w:space="0" w:color="auto"/>
              <w:right w:val="single" w:sz="4" w:space="0" w:color="auto"/>
            </w:tcBorders>
            <w:shd w:val="clear" w:color="auto" w:fill="auto"/>
            <w:vAlign w:val="center"/>
          </w:tcPr>
          <w:p w:rsidR="009A61DB" w:rsidRPr="009A61DB" w:rsidRDefault="009A61DB" w:rsidP="009A61DB">
            <w:pPr>
              <w:ind w:firstLine="709"/>
              <w:jc w:val="center"/>
              <w:rPr>
                <w:rFonts w:ascii="Arial" w:eastAsia="Times New Roman" w:hAnsi="Arial" w:cs="Arial"/>
                <w:color w:val="000000" w:themeColor="text1"/>
              </w:rPr>
            </w:pPr>
          </w:p>
        </w:tc>
      </w:tr>
    </w:tbl>
    <w:p w:rsidR="009A61DB" w:rsidRPr="009A61DB" w:rsidRDefault="009A61DB" w:rsidP="009A61DB">
      <w:pPr>
        <w:rPr>
          <w:rFonts w:ascii="Arial" w:hAnsi="Arial" w:cs="Arial"/>
          <w:color w:val="FF0000"/>
        </w:rPr>
        <w:sectPr w:rsidR="009A61DB" w:rsidRPr="009A61DB" w:rsidSect="009A61DB">
          <w:pgSz w:w="11900" w:h="16840"/>
          <w:pgMar w:top="822" w:right="544" w:bottom="814" w:left="964" w:header="394" w:footer="386" w:gutter="0"/>
          <w:cols w:space="720"/>
          <w:noEndnote/>
          <w:docGrid w:linePitch="360"/>
        </w:sectPr>
      </w:pPr>
    </w:p>
    <w:p w:rsidR="009A61DB" w:rsidRPr="009A61DB" w:rsidRDefault="009A61DB" w:rsidP="009A61DB">
      <w:pPr>
        <w:keepNext/>
        <w:keepLines/>
        <w:widowControl/>
        <w:ind w:firstLine="709"/>
        <w:jc w:val="both"/>
        <w:outlineLvl w:val="4"/>
        <w:rPr>
          <w:rFonts w:ascii="Arial" w:eastAsia="Times New Roman" w:hAnsi="Arial" w:cs="Arial"/>
          <w:b/>
          <w:color w:val="000000" w:themeColor="text1"/>
          <w:lang w:eastAsia="en-US" w:bidi="ar-SA"/>
        </w:rPr>
      </w:pPr>
    </w:p>
    <w:p w:rsidR="009A61DB" w:rsidRPr="009A61DB" w:rsidRDefault="009A61DB" w:rsidP="009A61DB">
      <w:pPr>
        <w:keepNext/>
        <w:keepLines/>
        <w:widowControl/>
        <w:ind w:firstLine="709"/>
        <w:jc w:val="center"/>
        <w:outlineLvl w:val="4"/>
        <w:rPr>
          <w:rFonts w:ascii="Arial" w:eastAsia="Times New Roman" w:hAnsi="Arial" w:cs="Arial"/>
          <w:b/>
          <w:color w:val="000000" w:themeColor="text1"/>
          <w:lang w:eastAsia="en-US" w:bidi="ar-SA"/>
        </w:rPr>
      </w:pPr>
      <w:r w:rsidRPr="009A61DB">
        <w:rPr>
          <w:rFonts w:ascii="Arial" w:eastAsia="Times New Roman" w:hAnsi="Arial" w:cs="Arial"/>
          <w:b/>
          <w:color w:val="000000" w:themeColor="text1"/>
          <w:lang w:eastAsia="en-US" w:bidi="ar-SA"/>
        </w:rPr>
        <w:t>Обоснование необходимости мероприятия по строительству</w:t>
      </w:r>
    </w:p>
    <w:p w:rsidR="009A61DB" w:rsidRPr="009A61DB" w:rsidRDefault="009A61DB" w:rsidP="009A61DB">
      <w:pPr>
        <w:ind w:firstLine="709"/>
        <w:jc w:val="center"/>
        <w:rPr>
          <w:color w:val="000000" w:themeColor="text1"/>
          <w:lang w:eastAsia="en-US" w:bidi="ar-SA"/>
        </w:rPr>
      </w:pPr>
    </w:p>
    <w:p w:rsidR="009A61DB" w:rsidRPr="009A61DB" w:rsidRDefault="009A61DB" w:rsidP="009A61DB">
      <w:pPr>
        <w:widowControl/>
        <w:ind w:firstLine="709"/>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Оборудование бойлерной №7 морально и физически изношено. Отсутствует резервный ввод холодной воды.</w:t>
      </w:r>
    </w:p>
    <w:p w:rsidR="009A61DB" w:rsidRPr="009A61DB" w:rsidRDefault="009A61DB" w:rsidP="009A61DB">
      <w:pPr>
        <w:widowControl/>
        <w:ind w:firstLine="709"/>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 xml:space="preserve"> Оборудование бойлерной №5, на которую планируется переключение мощности от бойлерной №7, имеет необходимый резерв мощности на теплообменниках ГВС, после проведения мероприятия п. 4.2. формы №2-ИП ТС «Монтаж теплообменников на бойлерной №5 согласно проекту, для системы отопления NORD Wh WN-1 суммарной мощностью 30 МВт, для системы ГВС NORD ТТ WN-1 - 2.6 МВт», а также резервный ввод холодной воды. </w:t>
      </w:r>
    </w:p>
    <w:p w:rsidR="009A61DB" w:rsidRPr="009A61DB" w:rsidRDefault="009A61DB" w:rsidP="009A61DB">
      <w:pPr>
        <w:widowControl/>
        <w:ind w:firstLine="709"/>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Выполнение данного мероприятия необходимо с целью повышения эффективности работы существующей системы теплоснабжения, т.е. снижение расходов (операционных, при выводе из эксплуатации бойлерной №7, водопотребление бойлерной №7 на собственные нужды).</w:t>
      </w:r>
    </w:p>
    <w:p w:rsidR="009A61DB" w:rsidRPr="009A61DB" w:rsidRDefault="009A61DB" w:rsidP="009A61DB">
      <w:pPr>
        <w:keepNext/>
        <w:keepLines/>
        <w:widowControl/>
        <w:ind w:firstLine="709"/>
        <w:jc w:val="center"/>
        <w:outlineLvl w:val="4"/>
        <w:rPr>
          <w:rFonts w:ascii="Arial" w:eastAsia="Times New Roman" w:hAnsi="Arial" w:cs="Arial"/>
          <w:b/>
          <w:color w:val="000000" w:themeColor="text1"/>
          <w:lang w:eastAsia="en-US" w:bidi="ar-SA"/>
        </w:rPr>
      </w:pPr>
    </w:p>
    <w:p w:rsidR="009A61DB" w:rsidRPr="009A61DB" w:rsidRDefault="009A61DB" w:rsidP="009A61DB">
      <w:pPr>
        <w:keepNext/>
        <w:keepLines/>
        <w:widowControl/>
        <w:ind w:firstLine="709"/>
        <w:jc w:val="center"/>
        <w:outlineLvl w:val="4"/>
        <w:rPr>
          <w:rFonts w:ascii="Arial" w:eastAsia="Times New Roman" w:hAnsi="Arial" w:cs="Arial"/>
          <w:b/>
          <w:color w:val="000000" w:themeColor="text1"/>
          <w:lang w:eastAsia="en-US" w:bidi="ar-SA"/>
        </w:rPr>
      </w:pPr>
      <w:r w:rsidRPr="009A61DB">
        <w:rPr>
          <w:rFonts w:ascii="Arial" w:eastAsia="Times New Roman" w:hAnsi="Arial" w:cs="Arial"/>
          <w:b/>
          <w:color w:val="000000" w:themeColor="text1"/>
          <w:lang w:eastAsia="en-US" w:bidi="ar-SA"/>
        </w:rPr>
        <w:t>Описание мероприятия</w:t>
      </w:r>
    </w:p>
    <w:p w:rsidR="009A61DB" w:rsidRPr="009A61DB" w:rsidRDefault="009A61DB" w:rsidP="009A61DB">
      <w:pPr>
        <w:rPr>
          <w:color w:val="000000" w:themeColor="text1"/>
          <w:lang w:eastAsia="en-US" w:bidi="ar-SA"/>
        </w:rPr>
      </w:pPr>
    </w:p>
    <w:p w:rsidR="009A61DB" w:rsidRPr="009A61DB" w:rsidRDefault="009A61DB" w:rsidP="009A61DB">
      <w:pPr>
        <w:tabs>
          <w:tab w:val="left" w:pos="1416"/>
          <w:tab w:val="left" w:pos="1421"/>
        </w:tabs>
        <w:ind w:firstLine="709"/>
        <w:jc w:val="both"/>
        <w:rPr>
          <w:rFonts w:ascii="Arial" w:eastAsia="Times New Roman" w:hAnsi="Arial" w:cs="Arial"/>
          <w:color w:val="000000" w:themeColor="text1"/>
        </w:rPr>
      </w:pPr>
      <w:r w:rsidRPr="009A61DB">
        <w:rPr>
          <w:rFonts w:ascii="Arial" w:eastAsia="Times New Roman" w:hAnsi="Arial" w:cs="Arial"/>
          <w:color w:val="000000" w:themeColor="text1"/>
        </w:rPr>
        <w:t>1.Данным мероприятием предусмотрено объединение систем ГВС бойлерной №5 и бойлерной №7, с последующим выводом бойлерной №7 из эксплуатации.».</w:t>
      </w:r>
    </w:p>
    <w:p w:rsidR="001343BD" w:rsidRPr="00F243F1" w:rsidRDefault="001343BD">
      <w:pPr>
        <w:rPr>
          <w:rFonts w:ascii="Arial" w:hAnsi="Arial" w:cs="Arial"/>
        </w:rPr>
        <w:sectPr w:rsidR="001343BD" w:rsidRPr="00F243F1">
          <w:pgSz w:w="11900" w:h="16840"/>
          <w:pgMar w:top="822" w:right="544" w:bottom="814" w:left="964" w:header="394" w:footer="386" w:gutter="0"/>
          <w:cols w:space="720"/>
          <w:noEndnote/>
          <w:docGrid w:linePitch="360"/>
        </w:sectPr>
      </w:pPr>
    </w:p>
    <w:p w:rsidR="001343BD" w:rsidRPr="00F243F1" w:rsidRDefault="00570D35" w:rsidP="009A61DB">
      <w:pPr>
        <w:pStyle w:val="22"/>
        <w:keepNext/>
        <w:keepLines/>
        <w:spacing w:after="260"/>
        <w:jc w:val="left"/>
        <w:rPr>
          <w:sz w:val="24"/>
          <w:szCs w:val="24"/>
        </w:rPr>
      </w:pPr>
      <w:bookmarkStart w:id="21" w:name="bookmark42"/>
      <w:r w:rsidRPr="00F243F1">
        <w:rPr>
          <w:sz w:val="24"/>
          <w:szCs w:val="24"/>
        </w:rPr>
        <w:lastRenderedPageBreak/>
        <w:t xml:space="preserve">8 </w:t>
      </w:r>
      <w:r w:rsidR="00B53F4C">
        <w:rPr>
          <w:sz w:val="24"/>
          <w:szCs w:val="24"/>
        </w:rPr>
        <w:t xml:space="preserve">. </w:t>
      </w:r>
      <w:r w:rsidRPr="00F243F1">
        <w:rPr>
          <w:sz w:val="24"/>
          <w:szCs w:val="24"/>
        </w:rPr>
        <w:t>РЕШЕНИЕ ОБ ОПРЕДЕЛЕНИИ ЕДИНОЙ ТЕПЛОСНАБЖАЮЩЕЙ</w:t>
      </w:r>
      <w:r w:rsidRPr="00F243F1">
        <w:rPr>
          <w:sz w:val="24"/>
          <w:szCs w:val="24"/>
        </w:rPr>
        <w:br/>
        <w:t>ОРГАНИЗАЦИИ</w:t>
      </w:r>
      <w:bookmarkEnd w:id="21"/>
    </w:p>
    <w:p w:rsidR="001343BD" w:rsidRPr="00F243F1" w:rsidRDefault="00570D35">
      <w:pPr>
        <w:pStyle w:val="1"/>
        <w:tabs>
          <w:tab w:val="left" w:pos="1982"/>
          <w:tab w:val="left" w:pos="3298"/>
          <w:tab w:val="left" w:pos="5918"/>
          <w:tab w:val="left" w:pos="7834"/>
        </w:tabs>
        <w:ind w:firstLine="720"/>
        <w:jc w:val="both"/>
      </w:pPr>
      <w:r w:rsidRPr="00F243F1">
        <w:t>Статус</w:t>
      </w:r>
      <w:r w:rsidRPr="00F243F1">
        <w:tab/>
        <w:t>единой</w:t>
      </w:r>
      <w:r w:rsidRPr="00F243F1">
        <w:tab/>
        <w:t>теплоснабжающей</w:t>
      </w:r>
      <w:r w:rsidRPr="00F243F1">
        <w:tab/>
        <w:t>организации</w:t>
      </w:r>
      <w:r w:rsidRPr="00F243F1">
        <w:tab/>
        <w:t>присваивается</w:t>
      </w:r>
    </w:p>
    <w:p w:rsidR="001343BD" w:rsidRPr="00F243F1" w:rsidRDefault="00570D35">
      <w:pPr>
        <w:pStyle w:val="1"/>
        <w:ind w:firstLine="0"/>
        <w:jc w:val="both"/>
      </w:pPr>
      <w:r w:rsidRPr="00F243F1">
        <w:t>теплоснабжающей и (или) теплосетевой организации решением органа местного самоуправления при утверждении схемы теплоснабжения поселения, городского округа[11].</w:t>
      </w:r>
    </w:p>
    <w:p w:rsidR="001343BD" w:rsidRPr="00F243F1" w:rsidRDefault="00570D35">
      <w:pPr>
        <w:pStyle w:val="1"/>
        <w:ind w:firstLine="720"/>
        <w:jc w:val="both"/>
      </w:pPr>
      <w:r w:rsidRPr="00F243F1">
        <w:t>В случае если на территории поселения, городского округа существуют несколько систем теплоснабжения, уполномоченные органы вправе[11]:</w:t>
      </w:r>
    </w:p>
    <w:p w:rsidR="001343BD" w:rsidRPr="00F243F1" w:rsidRDefault="00570D35">
      <w:pPr>
        <w:pStyle w:val="1"/>
        <w:numPr>
          <w:ilvl w:val="0"/>
          <w:numId w:val="16"/>
        </w:numPr>
        <w:tabs>
          <w:tab w:val="left" w:pos="1038"/>
        </w:tabs>
        <w:ind w:firstLine="720"/>
        <w:jc w:val="both"/>
      </w:pPr>
      <w:r w:rsidRPr="00F243F1">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1343BD" w:rsidRPr="00F243F1" w:rsidRDefault="00570D35">
      <w:pPr>
        <w:pStyle w:val="1"/>
        <w:numPr>
          <w:ilvl w:val="0"/>
          <w:numId w:val="16"/>
        </w:numPr>
        <w:tabs>
          <w:tab w:val="left" w:pos="1047"/>
        </w:tabs>
        <w:ind w:firstLine="720"/>
        <w:jc w:val="both"/>
      </w:pPr>
      <w:r w:rsidRPr="00F243F1">
        <w:t>определить на несколько систем теплоснабжения единую теплоснабжающую организацию[11].</w:t>
      </w:r>
    </w:p>
    <w:p w:rsidR="001343BD" w:rsidRPr="00F243F1" w:rsidRDefault="00570D35">
      <w:pPr>
        <w:pStyle w:val="1"/>
        <w:ind w:firstLine="720"/>
        <w:jc w:val="both"/>
      </w:pPr>
      <w:r w:rsidRPr="00F243F1">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[11],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принятии[11].</w:t>
      </w:r>
    </w:p>
    <w:p w:rsidR="001343BD" w:rsidRPr="00F243F1" w:rsidRDefault="00570D35">
      <w:pPr>
        <w:pStyle w:val="1"/>
        <w:ind w:firstLine="720"/>
        <w:jc w:val="both"/>
      </w:pPr>
      <w:r w:rsidRPr="00F243F1">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"Интернет"[11].</w:t>
      </w:r>
    </w:p>
    <w:p w:rsidR="001343BD" w:rsidRPr="00F243F1" w:rsidRDefault="00570D35">
      <w:pPr>
        <w:pStyle w:val="1"/>
        <w:ind w:firstLine="720"/>
        <w:jc w:val="both"/>
      </w:pPr>
      <w:r w:rsidRPr="00F243F1">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района[11].</w:t>
      </w:r>
    </w:p>
    <w:p w:rsidR="001343BD" w:rsidRPr="00F243F1" w:rsidRDefault="00570D35">
      <w:pPr>
        <w:pStyle w:val="1"/>
        <w:tabs>
          <w:tab w:val="left" w:pos="2270"/>
          <w:tab w:val="left" w:pos="4915"/>
          <w:tab w:val="left" w:pos="6787"/>
        </w:tabs>
        <w:ind w:firstLine="720"/>
        <w:jc w:val="both"/>
      </w:pPr>
      <w:r w:rsidRPr="00F243F1">
        <w:t>В случае</w:t>
      </w:r>
      <w:r w:rsidRPr="00F243F1">
        <w:tab/>
        <w:t>если в отношении</w:t>
      </w:r>
      <w:r w:rsidRPr="00F243F1">
        <w:tab/>
        <w:t>одной зоны</w:t>
      </w:r>
      <w:r w:rsidRPr="00F243F1">
        <w:tab/>
        <w:t>деятельности единой</w:t>
      </w:r>
    </w:p>
    <w:p w:rsidR="001343BD" w:rsidRPr="00F243F1" w:rsidRDefault="00570D35">
      <w:pPr>
        <w:pStyle w:val="1"/>
        <w:tabs>
          <w:tab w:val="left" w:pos="2270"/>
          <w:tab w:val="left" w:pos="4916"/>
          <w:tab w:val="left" w:pos="5814"/>
          <w:tab w:val="left" w:pos="6889"/>
          <w:tab w:val="left" w:pos="8449"/>
        </w:tabs>
        <w:ind w:firstLine="0"/>
        <w:jc w:val="both"/>
      </w:pPr>
      <w:r w:rsidRPr="00F243F1">
        <w:t>теплоснабжающей</w:t>
      </w:r>
      <w:r w:rsidRPr="00F243F1">
        <w:tab/>
        <w:t>организации подана 1</w:t>
      </w:r>
      <w:r w:rsidRPr="00F243F1">
        <w:tab/>
        <w:t>заявка</w:t>
      </w:r>
      <w:r w:rsidRPr="00F243F1">
        <w:tab/>
        <w:t>от лица,</w:t>
      </w:r>
      <w:r w:rsidRPr="00F243F1">
        <w:tab/>
        <w:t>владеющего</w:t>
      </w:r>
      <w:r w:rsidRPr="00F243F1">
        <w:tab/>
        <w:t>на праве</w:t>
      </w:r>
    </w:p>
    <w:p w:rsidR="001343BD" w:rsidRPr="00F243F1" w:rsidRDefault="00570D35">
      <w:pPr>
        <w:pStyle w:val="1"/>
        <w:ind w:firstLine="0"/>
        <w:jc w:val="both"/>
      </w:pPr>
      <w:r w:rsidRPr="00F243F1">
        <w:t>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7 - 10 [11].</w:t>
      </w:r>
    </w:p>
    <w:p w:rsidR="001343BD" w:rsidRPr="00F243F1" w:rsidRDefault="00570D35">
      <w:pPr>
        <w:pStyle w:val="1"/>
        <w:ind w:firstLine="720"/>
        <w:jc w:val="both"/>
      </w:pPr>
      <w:r w:rsidRPr="00F243F1">
        <w:t>Критериями определения едино теплоснабжающей организации являются[11]:</w:t>
      </w:r>
    </w:p>
    <w:p w:rsidR="001343BD" w:rsidRPr="00F243F1" w:rsidRDefault="00570D35">
      <w:pPr>
        <w:pStyle w:val="1"/>
        <w:numPr>
          <w:ilvl w:val="0"/>
          <w:numId w:val="17"/>
        </w:numPr>
        <w:tabs>
          <w:tab w:val="left" w:pos="1047"/>
        </w:tabs>
        <w:ind w:firstLine="720"/>
        <w:jc w:val="both"/>
      </w:pPr>
      <w:r w:rsidRPr="00F243F1">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1343BD" w:rsidRPr="00F243F1" w:rsidRDefault="00570D35">
      <w:pPr>
        <w:pStyle w:val="1"/>
        <w:numPr>
          <w:ilvl w:val="0"/>
          <w:numId w:val="17"/>
        </w:numPr>
        <w:tabs>
          <w:tab w:val="left" w:pos="1718"/>
        </w:tabs>
        <w:ind w:firstLine="720"/>
        <w:jc w:val="both"/>
      </w:pPr>
      <w:r w:rsidRPr="00F243F1">
        <w:t>размер собственного капитала;</w:t>
      </w:r>
    </w:p>
    <w:p w:rsidR="001343BD" w:rsidRPr="00F243F1" w:rsidRDefault="00570D35">
      <w:pPr>
        <w:pStyle w:val="1"/>
        <w:numPr>
          <w:ilvl w:val="0"/>
          <w:numId w:val="17"/>
        </w:numPr>
        <w:tabs>
          <w:tab w:val="left" w:pos="1042"/>
        </w:tabs>
        <w:ind w:firstLine="720"/>
        <w:jc w:val="both"/>
      </w:pPr>
      <w:r w:rsidRPr="00F243F1">
        <w:t>способность в лучшей мере обеспечить надежность теплоснабжения в соответствующей системе теплоснабжения[11].</w:t>
      </w:r>
    </w:p>
    <w:p w:rsidR="001343BD" w:rsidRPr="00F243F1" w:rsidRDefault="00570D35">
      <w:pPr>
        <w:pStyle w:val="1"/>
        <w:ind w:firstLine="720"/>
        <w:jc w:val="both"/>
      </w:pPr>
      <w:r w:rsidRPr="00F243F1">
        <w:lastRenderedPageBreak/>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сведения[11].</w:t>
      </w:r>
    </w:p>
    <w:p w:rsidR="001343BD" w:rsidRPr="00F243F1" w:rsidRDefault="00570D35">
      <w:pPr>
        <w:pStyle w:val="1"/>
        <w:ind w:firstLine="720"/>
        <w:jc w:val="both"/>
      </w:pPr>
      <w:r w:rsidRPr="00F243F1">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принятии[11].</w:t>
      </w:r>
    </w:p>
    <w:p w:rsidR="001343BD" w:rsidRPr="00F243F1" w:rsidRDefault="00570D35">
      <w:pPr>
        <w:pStyle w:val="1"/>
        <w:ind w:firstLine="720"/>
        <w:jc w:val="both"/>
      </w:pPr>
      <w:r w:rsidRPr="00F243F1">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теплоснабжения[11].</w:t>
      </w:r>
    </w:p>
    <w:p w:rsidR="001343BD" w:rsidRPr="00F243F1" w:rsidRDefault="00570D35">
      <w:pPr>
        <w:pStyle w:val="1"/>
        <w:ind w:firstLine="720"/>
        <w:jc w:val="both"/>
      </w:pPr>
      <w:r w:rsidRPr="00F243F1">
        <w:t>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емкостью[11].</w:t>
      </w:r>
    </w:p>
    <w:p w:rsidR="001343BD" w:rsidRPr="00F243F1" w:rsidRDefault="00570D35">
      <w:pPr>
        <w:pStyle w:val="1"/>
        <w:ind w:firstLine="720"/>
        <w:jc w:val="both"/>
      </w:pPr>
      <w:r w:rsidRPr="00F243F1">
        <w:t>Единая теплоснабжающая организация при осуществлении своей деятельности обязана[11]:</w:t>
      </w:r>
    </w:p>
    <w:p w:rsidR="001343BD" w:rsidRPr="00F243F1" w:rsidRDefault="00570D35">
      <w:pPr>
        <w:pStyle w:val="1"/>
        <w:numPr>
          <w:ilvl w:val="0"/>
          <w:numId w:val="18"/>
        </w:numPr>
        <w:tabs>
          <w:tab w:val="left" w:pos="1052"/>
        </w:tabs>
        <w:ind w:firstLine="720"/>
        <w:jc w:val="both"/>
      </w:pPr>
      <w:r w:rsidRPr="00F243F1">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1343BD" w:rsidRPr="00F243F1" w:rsidRDefault="00570D35">
      <w:pPr>
        <w:pStyle w:val="1"/>
        <w:numPr>
          <w:ilvl w:val="0"/>
          <w:numId w:val="18"/>
        </w:numPr>
        <w:tabs>
          <w:tab w:val="left" w:pos="1042"/>
        </w:tabs>
        <w:ind w:firstLine="720"/>
        <w:jc w:val="both"/>
      </w:pPr>
      <w:r w:rsidRPr="00F243F1">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1343BD" w:rsidRPr="00F243F1" w:rsidRDefault="00570D35">
      <w:pPr>
        <w:pStyle w:val="1"/>
        <w:numPr>
          <w:ilvl w:val="0"/>
          <w:numId w:val="18"/>
        </w:numPr>
        <w:tabs>
          <w:tab w:val="left" w:pos="1047"/>
        </w:tabs>
        <w:ind w:firstLine="720"/>
        <w:jc w:val="both"/>
      </w:pPr>
      <w:r w:rsidRPr="00F243F1">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передаче[11].</w:t>
      </w:r>
    </w:p>
    <w:p w:rsidR="001343BD" w:rsidRPr="0010614A" w:rsidRDefault="00570D35">
      <w:pPr>
        <w:pStyle w:val="1"/>
        <w:ind w:firstLine="720"/>
        <w:jc w:val="both"/>
        <w:rPr>
          <w:rFonts w:ascii="PT Astra Serif" w:hAnsi="PT Astra Serif"/>
          <w:sz w:val="28"/>
          <w:szCs w:val="28"/>
        </w:rPr>
        <w:sectPr w:rsidR="001343BD" w:rsidRPr="0010614A">
          <w:pgSz w:w="11900" w:h="16840"/>
          <w:pgMar w:top="826" w:right="961" w:bottom="1092" w:left="1387" w:header="398" w:footer="664" w:gutter="0"/>
          <w:cols w:space="720"/>
          <w:noEndnote/>
          <w:docGrid w:linePitch="360"/>
        </w:sectPr>
      </w:pPr>
      <w:r w:rsidRPr="00F243F1">
        <w:t>В качестве единой теплоснабжающей организацией в р.п. Первомайский предлагается организация АО «Щекинское жилищно-коммунальное хозяйство», вследствие того, что она является единой теплоснабжающей организацией на данный момент.</w:t>
      </w:r>
    </w:p>
    <w:p w:rsidR="001343BD" w:rsidRPr="00F243F1" w:rsidRDefault="00570D35">
      <w:pPr>
        <w:pStyle w:val="22"/>
        <w:keepNext/>
        <w:keepLines/>
        <w:spacing w:after="260"/>
        <w:rPr>
          <w:sz w:val="24"/>
          <w:szCs w:val="24"/>
        </w:rPr>
      </w:pPr>
      <w:bookmarkStart w:id="22" w:name="bookmark44"/>
      <w:r w:rsidRPr="00F243F1">
        <w:rPr>
          <w:sz w:val="24"/>
          <w:szCs w:val="24"/>
        </w:rPr>
        <w:lastRenderedPageBreak/>
        <w:t>9</w:t>
      </w:r>
      <w:r w:rsidR="00B53F4C">
        <w:rPr>
          <w:sz w:val="24"/>
          <w:szCs w:val="24"/>
        </w:rPr>
        <w:t>.</w:t>
      </w:r>
      <w:r w:rsidRPr="00F243F1">
        <w:rPr>
          <w:sz w:val="24"/>
          <w:szCs w:val="24"/>
        </w:rPr>
        <w:t xml:space="preserve"> РЕШЕНИЯ О РАСПРЕДЕЛЕНИИ ТЕПЛОВОЙ НАГРУЗКИ МЕЖДУ</w:t>
      </w:r>
      <w:r w:rsidRPr="00F243F1">
        <w:rPr>
          <w:sz w:val="24"/>
          <w:szCs w:val="24"/>
        </w:rPr>
        <w:br/>
        <w:t>ИСТОЧНИКАМИ ТЕПЛОВОЙ ЭНЕРГИИ</w:t>
      </w:r>
      <w:bookmarkEnd w:id="22"/>
    </w:p>
    <w:p w:rsidR="001343BD" w:rsidRPr="00F243F1" w:rsidRDefault="00570D35">
      <w:pPr>
        <w:pStyle w:val="1"/>
        <w:ind w:firstLine="720"/>
        <w:jc w:val="both"/>
      </w:pPr>
      <w:r w:rsidRPr="00F243F1">
        <w:t>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теплоснабжения[1].</w:t>
      </w:r>
    </w:p>
    <w:p w:rsidR="001343BD" w:rsidRPr="00F243F1" w:rsidRDefault="00570D35">
      <w:pPr>
        <w:pStyle w:val="1"/>
        <w:ind w:firstLine="720"/>
        <w:jc w:val="both"/>
      </w:pPr>
      <w:r w:rsidRPr="00F243F1">
        <w:t>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Федеральным законом [1]на утверждение схемы теплоснабжения, заявку, содержащую сведения[1]:</w:t>
      </w:r>
    </w:p>
    <w:p w:rsidR="001343BD" w:rsidRPr="00F243F1" w:rsidRDefault="00570D35">
      <w:pPr>
        <w:pStyle w:val="1"/>
        <w:numPr>
          <w:ilvl w:val="0"/>
          <w:numId w:val="19"/>
        </w:numPr>
        <w:tabs>
          <w:tab w:val="left" w:pos="1051"/>
        </w:tabs>
        <w:ind w:firstLine="720"/>
        <w:jc w:val="both"/>
      </w:pPr>
      <w:r w:rsidRPr="00F243F1">
        <w:t>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1343BD" w:rsidRPr="00F243F1" w:rsidRDefault="00570D35">
      <w:pPr>
        <w:pStyle w:val="1"/>
        <w:numPr>
          <w:ilvl w:val="0"/>
          <w:numId w:val="19"/>
        </w:numPr>
        <w:tabs>
          <w:tab w:val="left" w:pos="1051"/>
        </w:tabs>
        <w:ind w:firstLine="720"/>
        <w:jc w:val="both"/>
      </w:pPr>
      <w:r w:rsidRPr="00F243F1">
        <w:t>об объеме мощности источников тепловой энергии, которую теплоснабжающая организация обязуется поддерживать;</w:t>
      </w:r>
    </w:p>
    <w:p w:rsidR="001343BD" w:rsidRPr="00F243F1" w:rsidRDefault="00570D35">
      <w:pPr>
        <w:pStyle w:val="1"/>
        <w:numPr>
          <w:ilvl w:val="0"/>
          <w:numId w:val="19"/>
        </w:numPr>
        <w:tabs>
          <w:tab w:val="left" w:pos="1051"/>
        </w:tabs>
        <w:ind w:firstLine="720"/>
        <w:jc w:val="both"/>
      </w:pPr>
      <w:r w:rsidRPr="00F243F1">
        <w:t>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1343BD" w:rsidRPr="00F243F1" w:rsidRDefault="00570D35">
      <w:pPr>
        <w:pStyle w:val="1"/>
        <w:ind w:firstLine="720"/>
        <w:jc w:val="both"/>
      </w:pPr>
      <w:r w:rsidRPr="00F243F1">
        <w:t>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регулирования[1].</w:t>
      </w:r>
    </w:p>
    <w:p w:rsidR="001343BD" w:rsidRPr="00F243F1" w:rsidRDefault="00570D35">
      <w:pPr>
        <w:pStyle w:val="1"/>
        <w:ind w:firstLine="720"/>
        <w:jc w:val="both"/>
      </w:pPr>
      <w:r w:rsidRPr="00F243F1">
        <w:t>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Федеральным законом[1] на утверждение схемы теплоснабжения, в уполномоченный Правительством Российской Федерации федеральный орган исполнительной власти[1].</w:t>
      </w:r>
    </w:p>
    <w:p w:rsidR="001343BD" w:rsidRPr="00F243F1" w:rsidRDefault="00570D35">
      <w:pPr>
        <w:pStyle w:val="1"/>
        <w:tabs>
          <w:tab w:val="left" w:pos="3374"/>
          <w:tab w:val="left" w:pos="5299"/>
          <w:tab w:val="left" w:pos="5938"/>
          <w:tab w:val="left" w:pos="8030"/>
        </w:tabs>
        <w:ind w:firstLine="720"/>
        <w:jc w:val="both"/>
      </w:pPr>
      <w:r w:rsidRPr="00F243F1">
        <w:t>Теплоснабжающие</w:t>
      </w:r>
      <w:r w:rsidRPr="00F243F1">
        <w:tab/>
        <w:t>организации</w:t>
      </w:r>
      <w:r w:rsidRPr="00F243F1">
        <w:tab/>
        <w:t>и</w:t>
      </w:r>
      <w:r w:rsidRPr="00F243F1">
        <w:tab/>
        <w:t>теплосетевые</w:t>
      </w:r>
      <w:r w:rsidRPr="00F243F1">
        <w:tab/>
        <w:t>организации,</w:t>
      </w:r>
    </w:p>
    <w:p w:rsidR="001343BD" w:rsidRPr="00F243F1" w:rsidRDefault="00570D35">
      <w:pPr>
        <w:pStyle w:val="1"/>
        <w:ind w:firstLine="0"/>
        <w:jc w:val="both"/>
      </w:pPr>
      <w:r w:rsidRPr="00F243F1">
        <w:t>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Федерации[1].</w:t>
      </w:r>
    </w:p>
    <w:p w:rsidR="001343BD" w:rsidRPr="00F243F1" w:rsidRDefault="00570D35">
      <w:pPr>
        <w:pStyle w:val="1"/>
        <w:ind w:firstLine="720"/>
        <w:jc w:val="both"/>
      </w:pPr>
      <w:r w:rsidRPr="00F243F1">
        <w:t>Предметом соглашения является порядок взаимных действий по обеспечению функционирования системы теплоснабжения в соответствии с требованиями Федерального закона[1]. Обязательными условиями указанного соглашения являются[1]:</w:t>
      </w:r>
    </w:p>
    <w:p w:rsidR="001343BD" w:rsidRPr="00F243F1" w:rsidRDefault="00570D35">
      <w:pPr>
        <w:pStyle w:val="1"/>
        <w:numPr>
          <w:ilvl w:val="0"/>
          <w:numId w:val="20"/>
        </w:numPr>
        <w:tabs>
          <w:tab w:val="left" w:pos="1051"/>
        </w:tabs>
        <w:ind w:firstLine="720"/>
        <w:jc w:val="both"/>
      </w:pPr>
      <w:r w:rsidRPr="00F243F1">
        <w:t>определение соподчиненности диспетчерских служб теплоснабжающих организаций и теплосетевых организаций, порядок их взаимодействия;</w:t>
      </w:r>
    </w:p>
    <w:p w:rsidR="001343BD" w:rsidRPr="00F243F1" w:rsidRDefault="00570D35">
      <w:pPr>
        <w:pStyle w:val="1"/>
        <w:numPr>
          <w:ilvl w:val="0"/>
          <w:numId w:val="20"/>
        </w:numPr>
        <w:tabs>
          <w:tab w:val="left" w:pos="1051"/>
        </w:tabs>
        <w:ind w:firstLine="720"/>
        <w:jc w:val="both"/>
      </w:pPr>
      <w:r w:rsidRPr="00F243F1">
        <w:t>порядок организации наладки тепловых сетей и регулирования работы системы теплоснабжения;</w:t>
      </w:r>
    </w:p>
    <w:p w:rsidR="001343BD" w:rsidRPr="00F243F1" w:rsidRDefault="00570D35">
      <w:pPr>
        <w:pStyle w:val="1"/>
        <w:numPr>
          <w:ilvl w:val="0"/>
          <w:numId w:val="20"/>
        </w:numPr>
        <w:tabs>
          <w:tab w:val="left" w:pos="1052"/>
        </w:tabs>
        <w:ind w:firstLine="720"/>
        <w:jc w:val="both"/>
      </w:pPr>
      <w:r w:rsidRPr="00F243F1">
        <w:t>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1343BD" w:rsidRPr="00F243F1" w:rsidRDefault="00570D35">
      <w:pPr>
        <w:pStyle w:val="1"/>
        <w:numPr>
          <w:ilvl w:val="0"/>
          <w:numId w:val="20"/>
        </w:numPr>
        <w:tabs>
          <w:tab w:val="left" w:pos="1070"/>
        </w:tabs>
        <w:ind w:firstLine="720"/>
        <w:jc w:val="both"/>
      </w:pPr>
      <w:r w:rsidRPr="00F243F1">
        <w:t xml:space="preserve">порядок взаимодействия теплоснабжающих организаций и теплосетевых </w:t>
      </w:r>
      <w:r w:rsidRPr="00F243F1">
        <w:lastRenderedPageBreak/>
        <w:t>организаций в чрезвычайных ситуациях и аварийных ситуациях.</w:t>
      </w:r>
    </w:p>
    <w:p w:rsidR="001343BD" w:rsidRPr="00F243F1" w:rsidRDefault="00570D35">
      <w:pPr>
        <w:pStyle w:val="1"/>
        <w:ind w:firstLine="720"/>
        <w:jc w:val="both"/>
      </w:pPr>
      <w:r w:rsidRPr="00F243F1">
        <w:t>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Федеральным законом[1] на утверждение схемы теплоснабжения[1].</w:t>
      </w:r>
    </w:p>
    <w:p w:rsidR="001343BD" w:rsidRPr="00F243F1" w:rsidRDefault="00570D35">
      <w:pPr>
        <w:pStyle w:val="1"/>
        <w:ind w:firstLine="720"/>
        <w:jc w:val="both"/>
        <w:sectPr w:rsidR="001343BD" w:rsidRPr="00F243F1">
          <w:pgSz w:w="11900" w:h="16840"/>
          <w:pgMar w:top="826" w:right="963" w:bottom="1096" w:left="1389" w:header="398" w:footer="668" w:gutter="0"/>
          <w:cols w:space="720"/>
          <w:noEndnote/>
          <w:docGrid w:linePitch="360"/>
        </w:sectPr>
      </w:pPr>
      <w:r w:rsidRPr="00F243F1">
        <w:t>На данный момент в теплоснабжении р.п. Первомайский распределение (перераспределение) тепловой нагрузки между источниками тепловой энергии не планируется.</w:t>
      </w:r>
    </w:p>
    <w:p w:rsidR="001343BD" w:rsidRPr="00F243F1" w:rsidRDefault="00570D35">
      <w:pPr>
        <w:pStyle w:val="22"/>
        <w:keepNext/>
        <w:keepLines/>
        <w:spacing w:after="260" w:line="221" w:lineRule="auto"/>
        <w:rPr>
          <w:sz w:val="24"/>
          <w:szCs w:val="24"/>
        </w:rPr>
      </w:pPr>
      <w:bookmarkStart w:id="23" w:name="bookmark46"/>
      <w:r w:rsidRPr="00F243F1">
        <w:rPr>
          <w:sz w:val="24"/>
          <w:szCs w:val="24"/>
        </w:rPr>
        <w:lastRenderedPageBreak/>
        <w:t>10</w:t>
      </w:r>
      <w:r w:rsidR="00B53F4C">
        <w:rPr>
          <w:sz w:val="24"/>
          <w:szCs w:val="24"/>
        </w:rPr>
        <w:t xml:space="preserve">. </w:t>
      </w:r>
      <w:r w:rsidRPr="00F243F1">
        <w:rPr>
          <w:sz w:val="24"/>
          <w:szCs w:val="24"/>
        </w:rPr>
        <w:t>РЕШЕНИЕ ПО БЕСХОЗЯЙНЫМ ТЕПЛОВЫМ СЕТЯМ</w:t>
      </w:r>
      <w:bookmarkEnd w:id="23"/>
    </w:p>
    <w:p w:rsidR="001343BD" w:rsidRPr="00F243F1" w:rsidRDefault="00570D35">
      <w:pPr>
        <w:pStyle w:val="1"/>
        <w:ind w:firstLine="720"/>
        <w:jc w:val="both"/>
      </w:pPr>
      <w:r w:rsidRPr="00F243F1">
        <w:t>Главной причиной наличия бесхозяйных тепловых сетей является сложная ситуация в системе приватизации объектов государственной собственности в стране в начале 90-х годов прошлого столетия.</w:t>
      </w:r>
    </w:p>
    <w:p w:rsidR="001343BD" w:rsidRPr="00F243F1" w:rsidRDefault="00570D35">
      <w:pPr>
        <w:pStyle w:val="1"/>
        <w:ind w:firstLine="720"/>
        <w:jc w:val="both"/>
      </w:pPr>
      <w:r w:rsidRPr="00F243F1">
        <w:t>Согласно статье 225 Гражданского кодекса РФ[11] вещь признается бесхозяйной, если у нее отсутствует собственник или его невозможно определить (собственник неизвестен), либо собственник отказался от права собственности на нее.</w:t>
      </w:r>
    </w:p>
    <w:p w:rsidR="001343BD" w:rsidRPr="00F243F1" w:rsidRDefault="00570D35">
      <w:pPr>
        <w:pStyle w:val="1"/>
        <w:ind w:firstLine="720"/>
        <w:jc w:val="both"/>
      </w:pPr>
      <w:r w:rsidRPr="00F243F1">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регулирования[1].</w:t>
      </w:r>
    </w:p>
    <w:p w:rsidR="001343BD" w:rsidRPr="00F243F1" w:rsidRDefault="00570D35">
      <w:pPr>
        <w:pStyle w:val="1"/>
        <w:ind w:firstLine="720"/>
        <w:jc w:val="both"/>
      </w:pPr>
      <w:r w:rsidRPr="00F243F1">
        <w:t>Наличие бесхозяйных сетей в системе теплоснабжения отрицательно влияет на всю систему и, в первую очередь, на потребителей тепловой энергии.</w:t>
      </w:r>
    </w:p>
    <w:p w:rsidR="001343BD" w:rsidRPr="00F243F1" w:rsidRDefault="00570D35">
      <w:pPr>
        <w:pStyle w:val="1"/>
        <w:ind w:firstLine="720"/>
        <w:jc w:val="both"/>
        <w:sectPr w:rsidR="001343BD" w:rsidRPr="00F243F1">
          <w:pgSz w:w="11900" w:h="16840"/>
          <w:pgMar w:top="826" w:right="966" w:bottom="826" w:left="1387" w:header="398" w:footer="398" w:gutter="0"/>
          <w:cols w:space="720"/>
          <w:noEndnote/>
          <w:docGrid w:linePitch="360"/>
        </w:sectPr>
      </w:pPr>
      <w:r w:rsidRPr="00F243F1">
        <w:t>На территории р.п. Первомайский бесхозяйных тепловых сетей не обнаружено.</w:t>
      </w:r>
    </w:p>
    <w:p w:rsidR="001343BD" w:rsidRPr="00F243F1" w:rsidRDefault="00570D35">
      <w:pPr>
        <w:pStyle w:val="22"/>
        <w:keepNext/>
        <w:keepLines/>
        <w:spacing w:after="260"/>
        <w:rPr>
          <w:sz w:val="24"/>
          <w:szCs w:val="24"/>
        </w:rPr>
      </w:pPr>
      <w:bookmarkStart w:id="24" w:name="bookmark48"/>
      <w:r w:rsidRPr="00F243F1">
        <w:rPr>
          <w:sz w:val="24"/>
          <w:szCs w:val="24"/>
        </w:rPr>
        <w:lastRenderedPageBreak/>
        <w:t>ЗАКЛЮЧЕНИЕ</w:t>
      </w:r>
      <w:bookmarkEnd w:id="24"/>
    </w:p>
    <w:p w:rsidR="001343BD" w:rsidRPr="00F243F1" w:rsidRDefault="00570D35">
      <w:pPr>
        <w:pStyle w:val="1"/>
        <w:ind w:firstLine="720"/>
        <w:jc w:val="both"/>
      </w:pPr>
      <w:r w:rsidRPr="00F243F1">
        <w:t>В результате проделанной работы выполнен удовлетворяющий всем требованиям постановления Правительства [2] отчет по схеме теплоснабжения. Отчет в соответствии с [2,3,4] состоит из 10 глав:</w:t>
      </w:r>
    </w:p>
    <w:p w:rsidR="001343BD" w:rsidRPr="00F243F1" w:rsidRDefault="00570D35">
      <w:pPr>
        <w:pStyle w:val="1"/>
        <w:numPr>
          <w:ilvl w:val="0"/>
          <w:numId w:val="21"/>
        </w:numPr>
        <w:tabs>
          <w:tab w:val="left" w:pos="1023"/>
        </w:tabs>
        <w:ind w:firstLine="720"/>
        <w:jc w:val="both"/>
      </w:pPr>
      <w:r w:rsidRPr="00F243F1">
        <w:t>Глава 1 «Показатели перспективного спроса на тепловую энергию (мощность) и теплоноситель в установленных границах территории поселения» содержит сведения о тарифах на тепловую энергию, о потреблении тепловой энергии потребителями, о расходе теплоносителя по потребителям, об отапливаемых площадях.</w:t>
      </w:r>
    </w:p>
    <w:p w:rsidR="001343BD" w:rsidRPr="00F243F1" w:rsidRDefault="00570D35">
      <w:pPr>
        <w:pStyle w:val="1"/>
        <w:numPr>
          <w:ilvl w:val="0"/>
          <w:numId w:val="21"/>
        </w:numPr>
        <w:tabs>
          <w:tab w:val="left" w:pos="1023"/>
        </w:tabs>
        <w:ind w:firstLine="720"/>
        <w:jc w:val="both"/>
      </w:pPr>
      <w:r w:rsidRPr="00F243F1">
        <w:t>Глава 2 «Перспективные балансы тепловой мощности источников тепловой энергии и тепловой нагрузки потребителей» содержит сведения о радиусе эффективного теплоснабжения, о существующих и перспективных зонах действия систем теплоснабжения, источников тепловой энергии, о существующих и перспективных зонах действия индивидуальных источников тепловой энергии, о перспективных балансах тепловой мощности и тепловой нагрузки в перспективных зонах действия источников тепловой энергии.</w:t>
      </w:r>
    </w:p>
    <w:p w:rsidR="001343BD" w:rsidRPr="00F243F1" w:rsidRDefault="00570D35">
      <w:pPr>
        <w:pStyle w:val="1"/>
        <w:numPr>
          <w:ilvl w:val="0"/>
          <w:numId w:val="21"/>
        </w:numPr>
        <w:tabs>
          <w:tab w:val="left" w:pos="1023"/>
        </w:tabs>
        <w:ind w:firstLine="720"/>
        <w:jc w:val="both"/>
      </w:pPr>
      <w:r w:rsidRPr="00F243F1">
        <w:t>Глава 3 «Перспективные балансы теплоносителя» содержит информацию о балансе теплоносителя в перспективе на будущее.</w:t>
      </w:r>
    </w:p>
    <w:p w:rsidR="001343BD" w:rsidRPr="00F243F1" w:rsidRDefault="00570D35">
      <w:pPr>
        <w:pStyle w:val="1"/>
        <w:numPr>
          <w:ilvl w:val="0"/>
          <w:numId w:val="21"/>
        </w:numPr>
        <w:tabs>
          <w:tab w:val="left" w:pos="1023"/>
        </w:tabs>
        <w:ind w:firstLine="720"/>
        <w:jc w:val="both"/>
      </w:pPr>
      <w:r w:rsidRPr="00F243F1">
        <w:t>Глава 4 «Предложения по строительству, реконструкции и техническому перевооружению источников тепловой энергии» содержит предложения по новому строительству, реконструкции, техническому перевооружению источников тепловой энергии, по выводу из эксплуатации оборудования, по распределению нагрузки и т.д.</w:t>
      </w:r>
    </w:p>
    <w:p w:rsidR="001343BD" w:rsidRPr="00F243F1" w:rsidRDefault="00570D35">
      <w:pPr>
        <w:pStyle w:val="1"/>
        <w:numPr>
          <w:ilvl w:val="0"/>
          <w:numId w:val="21"/>
        </w:numPr>
        <w:tabs>
          <w:tab w:val="left" w:pos="1028"/>
        </w:tabs>
        <w:ind w:firstLine="720"/>
        <w:jc w:val="both"/>
      </w:pPr>
      <w:r w:rsidRPr="00F243F1">
        <w:t>Глава 5 «Предложения по строительству и реконструкции тепловых сетей» содержит предложения по новому строительству, реконструкции тепловых сетей. Также глава содержит предложение по регулировке гидравлического режима тепловой сети в целях совершенствования системы. По данным гидравлического расчета построен пьезометрический график и рассчитаны диаметры сужающих устройств.</w:t>
      </w:r>
    </w:p>
    <w:p w:rsidR="001343BD" w:rsidRPr="00F243F1" w:rsidRDefault="00570D35">
      <w:pPr>
        <w:pStyle w:val="1"/>
        <w:numPr>
          <w:ilvl w:val="0"/>
          <w:numId w:val="21"/>
        </w:numPr>
        <w:tabs>
          <w:tab w:val="left" w:pos="1709"/>
        </w:tabs>
        <w:ind w:firstLine="720"/>
        <w:jc w:val="both"/>
      </w:pPr>
      <w:r w:rsidRPr="00F243F1">
        <w:t>Глава 6 «Перспективные топливные балансы»</w:t>
      </w:r>
    </w:p>
    <w:p w:rsidR="001343BD" w:rsidRPr="00F243F1" w:rsidRDefault="00570D35">
      <w:pPr>
        <w:pStyle w:val="1"/>
        <w:numPr>
          <w:ilvl w:val="0"/>
          <w:numId w:val="21"/>
        </w:numPr>
        <w:tabs>
          <w:tab w:val="left" w:pos="1014"/>
        </w:tabs>
        <w:ind w:firstLine="720"/>
        <w:jc w:val="both"/>
      </w:pPr>
      <w:r w:rsidRPr="00F243F1">
        <w:t>Глава 7 «Инвестиции в строительство, реконструкцию и техническое перевооружение».</w:t>
      </w:r>
    </w:p>
    <w:p w:rsidR="001343BD" w:rsidRPr="00F243F1" w:rsidRDefault="00570D35">
      <w:pPr>
        <w:pStyle w:val="1"/>
        <w:numPr>
          <w:ilvl w:val="0"/>
          <w:numId w:val="21"/>
        </w:numPr>
        <w:tabs>
          <w:tab w:val="left" w:pos="1023"/>
        </w:tabs>
        <w:ind w:firstLine="720"/>
        <w:jc w:val="both"/>
      </w:pPr>
      <w:r w:rsidRPr="00F243F1">
        <w:t>Глава 8 «Решение об определении единой теплоснабжающей организации».</w:t>
      </w:r>
    </w:p>
    <w:p w:rsidR="001343BD" w:rsidRPr="00F243F1" w:rsidRDefault="00570D35">
      <w:pPr>
        <w:pStyle w:val="1"/>
        <w:numPr>
          <w:ilvl w:val="0"/>
          <w:numId w:val="21"/>
        </w:numPr>
        <w:tabs>
          <w:tab w:val="left" w:pos="1023"/>
        </w:tabs>
        <w:ind w:firstLine="720"/>
        <w:jc w:val="both"/>
      </w:pPr>
      <w:r w:rsidRPr="00F243F1">
        <w:t>Глава 9 «Решение о распределении тепловой нагрузки между источниками тепловой энергии».</w:t>
      </w:r>
    </w:p>
    <w:p w:rsidR="001343BD" w:rsidRPr="00F243F1" w:rsidRDefault="00570D35">
      <w:pPr>
        <w:pStyle w:val="1"/>
        <w:numPr>
          <w:ilvl w:val="0"/>
          <w:numId w:val="21"/>
        </w:numPr>
        <w:tabs>
          <w:tab w:val="left" w:pos="1709"/>
        </w:tabs>
        <w:ind w:firstLine="720"/>
        <w:jc w:val="both"/>
      </w:pPr>
      <w:r w:rsidRPr="00F243F1">
        <w:t>Глава 10 «Решение по бесхозным тепловым сетям».</w:t>
      </w:r>
    </w:p>
    <w:p w:rsidR="001343BD" w:rsidRPr="00F243F1" w:rsidRDefault="00570D35">
      <w:pPr>
        <w:pStyle w:val="1"/>
        <w:ind w:firstLine="720"/>
        <w:jc w:val="both"/>
        <w:sectPr w:rsidR="001343BD" w:rsidRPr="00F243F1">
          <w:pgSz w:w="11900" w:h="16840"/>
          <w:pgMar w:top="850" w:right="961" w:bottom="850" w:left="1387" w:header="422" w:footer="422" w:gutter="0"/>
          <w:cols w:space="720"/>
          <w:noEndnote/>
          <w:docGrid w:linePitch="360"/>
        </w:sectPr>
      </w:pPr>
      <w:r w:rsidRPr="00F243F1">
        <w:t>На основании анализа выполненной работы сделан общий вывод о том, что существующие источники теплоснабжения и тепловые сети имеют</w:t>
      </w:r>
      <w:r w:rsidR="00B53F4C">
        <w:t xml:space="preserve"> естественный физический износ и для возможности</w:t>
      </w:r>
      <w:r w:rsidRPr="00F243F1">
        <w:t xml:space="preserve"> надежной работы на долгосрочную перспективу</w:t>
      </w:r>
      <w:r w:rsidR="00B53F4C">
        <w:t xml:space="preserve"> должны своевременно обслуживаться и модернизироваться</w:t>
      </w:r>
      <w:r w:rsidRPr="00F243F1">
        <w:t>.</w:t>
      </w:r>
    </w:p>
    <w:p w:rsidR="001343BD" w:rsidRPr="00F243F1" w:rsidRDefault="00570D35">
      <w:pPr>
        <w:pStyle w:val="22"/>
        <w:keepNext/>
        <w:keepLines/>
        <w:spacing w:after="480"/>
        <w:rPr>
          <w:sz w:val="24"/>
          <w:szCs w:val="24"/>
        </w:rPr>
      </w:pPr>
      <w:bookmarkStart w:id="25" w:name="bookmark50"/>
      <w:r w:rsidRPr="00F243F1">
        <w:rPr>
          <w:sz w:val="24"/>
          <w:szCs w:val="24"/>
        </w:rPr>
        <w:lastRenderedPageBreak/>
        <w:t>СПИСОК ИСПОЛЬЗОВАННЫХ ИСТОЧНИКОВ</w:t>
      </w:r>
      <w:bookmarkEnd w:id="25"/>
    </w:p>
    <w:p w:rsidR="001343BD" w:rsidRPr="00F243F1" w:rsidRDefault="00570D35">
      <w:pPr>
        <w:pStyle w:val="1"/>
        <w:numPr>
          <w:ilvl w:val="0"/>
          <w:numId w:val="22"/>
        </w:numPr>
        <w:tabs>
          <w:tab w:val="left" w:pos="1041"/>
        </w:tabs>
        <w:ind w:firstLine="720"/>
        <w:jc w:val="both"/>
      </w:pPr>
      <w:r w:rsidRPr="00F243F1">
        <w:t>О теплоснабжении: федер. закон от 27.07.2010 № 190-ФЗ. - М.: Российская газета, 2010. -45 с.</w:t>
      </w:r>
    </w:p>
    <w:p w:rsidR="001343BD" w:rsidRPr="00F243F1" w:rsidRDefault="00570D35">
      <w:pPr>
        <w:pStyle w:val="1"/>
        <w:numPr>
          <w:ilvl w:val="0"/>
          <w:numId w:val="22"/>
        </w:numPr>
        <w:tabs>
          <w:tab w:val="left" w:pos="1041"/>
        </w:tabs>
        <w:ind w:firstLine="720"/>
        <w:jc w:val="both"/>
      </w:pPr>
      <w:r w:rsidRPr="00F243F1">
        <w:t>О требованиях к схемам теплоснабжения, порядку их разработки и утверждения: постановление Правительства РФ от 22.02.2012 № 154 // Российская газета. - 2012. - 6 марта. - С. 34.</w:t>
      </w:r>
    </w:p>
    <w:p w:rsidR="001343BD" w:rsidRPr="00F243F1" w:rsidRDefault="00570D35">
      <w:pPr>
        <w:pStyle w:val="1"/>
        <w:numPr>
          <w:ilvl w:val="0"/>
          <w:numId w:val="22"/>
        </w:numPr>
        <w:tabs>
          <w:tab w:val="left" w:pos="1041"/>
        </w:tabs>
        <w:ind w:firstLine="720"/>
        <w:jc w:val="both"/>
      </w:pPr>
      <w:r w:rsidRPr="00F243F1">
        <w:t>Методические рекомендации по разработке схем теплоснабжения. Утверждены совместным Приказом Минэнерго России и Минрегиона России от 29 декабря 2012 года № 565/667. - М.: Российская газета, 2012. -70 с.</w:t>
      </w:r>
    </w:p>
    <w:p w:rsidR="001343BD" w:rsidRPr="00F243F1" w:rsidRDefault="00570D35">
      <w:pPr>
        <w:pStyle w:val="1"/>
        <w:numPr>
          <w:ilvl w:val="0"/>
          <w:numId w:val="22"/>
        </w:numPr>
        <w:tabs>
          <w:tab w:val="left" w:pos="1041"/>
        </w:tabs>
        <w:ind w:firstLine="720"/>
        <w:jc w:val="both"/>
      </w:pPr>
      <w:r w:rsidRPr="00F243F1">
        <w:t xml:space="preserve">Федеральный портал ProTown.ru[Электронный ресурс]: офиц. сайт. - Режим доступа </w:t>
      </w:r>
      <w:r w:rsidRPr="00F243F1">
        <w:rPr>
          <w:lang w:eastAsia="en-US" w:bidi="en-US"/>
        </w:rPr>
        <w:t>:</w:t>
      </w:r>
      <w:r w:rsidRPr="00F243F1">
        <w:rPr>
          <w:lang w:val="en-US" w:eastAsia="en-US" w:bidi="en-US"/>
        </w:rPr>
        <w:t>http</w:t>
      </w:r>
      <w:r w:rsidRPr="00F243F1">
        <w:rPr>
          <w:lang w:eastAsia="en-US" w:bidi="en-US"/>
        </w:rPr>
        <w:t>://</w:t>
      </w:r>
      <w:r w:rsidRPr="00F243F1">
        <w:rPr>
          <w:lang w:val="en-US" w:eastAsia="en-US" w:bidi="en-US"/>
        </w:rPr>
        <w:t>protown</w:t>
      </w:r>
      <w:r w:rsidRPr="00F243F1">
        <w:rPr>
          <w:lang w:eastAsia="en-US" w:bidi="en-US"/>
        </w:rPr>
        <w:t>.</w:t>
      </w:r>
      <w:r w:rsidRPr="00F243F1">
        <w:rPr>
          <w:lang w:val="en-US" w:eastAsia="en-US" w:bidi="en-US"/>
        </w:rPr>
        <w:t>ru</w:t>
      </w:r>
      <w:r w:rsidRPr="00F243F1">
        <w:rPr>
          <w:lang w:eastAsia="en-US" w:bidi="en-US"/>
        </w:rPr>
        <w:t>.</w:t>
      </w:r>
    </w:p>
    <w:p w:rsidR="001343BD" w:rsidRPr="00F243F1" w:rsidRDefault="00570D35">
      <w:pPr>
        <w:pStyle w:val="1"/>
        <w:numPr>
          <w:ilvl w:val="0"/>
          <w:numId w:val="22"/>
        </w:numPr>
        <w:tabs>
          <w:tab w:val="left" w:pos="1642"/>
          <w:tab w:val="left" w:pos="5587"/>
        </w:tabs>
        <w:ind w:firstLine="720"/>
        <w:jc w:val="both"/>
      </w:pPr>
      <w:r w:rsidRPr="00F243F1">
        <w:t>РосТепло.ги[Электронный ресурс]:</w:t>
      </w:r>
      <w:r w:rsidRPr="00F243F1">
        <w:tab/>
        <w:t>информационная система по</w:t>
      </w:r>
    </w:p>
    <w:p w:rsidR="001343BD" w:rsidRPr="00F243F1" w:rsidRDefault="00570D35">
      <w:pPr>
        <w:pStyle w:val="1"/>
        <w:ind w:firstLine="0"/>
        <w:jc w:val="both"/>
      </w:pPr>
      <w:r w:rsidRPr="00F243F1">
        <w:t xml:space="preserve">теплоснабжению - Режим доступа: </w:t>
      </w:r>
      <w:hyperlink r:id="rId16" w:history="1">
        <w:r w:rsidRPr="00F243F1">
          <w:rPr>
            <w:lang w:val="en-US" w:eastAsia="en-US" w:bidi="en-US"/>
          </w:rPr>
          <w:t>http</w:t>
        </w:r>
        <w:r w:rsidRPr="00F243F1">
          <w:rPr>
            <w:lang w:eastAsia="en-US" w:bidi="en-US"/>
          </w:rPr>
          <w:t>://</w:t>
        </w:r>
        <w:r w:rsidRPr="00F243F1">
          <w:rPr>
            <w:lang w:val="en-US" w:eastAsia="en-US" w:bidi="en-US"/>
          </w:rPr>
          <w:t>www</w:t>
        </w:r>
        <w:r w:rsidRPr="00F243F1">
          <w:rPr>
            <w:lang w:eastAsia="en-US" w:bidi="en-US"/>
          </w:rPr>
          <w:t>.</w:t>
        </w:r>
        <w:r w:rsidRPr="00F243F1">
          <w:rPr>
            <w:lang w:val="en-US" w:eastAsia="en-US" w:bidi="en-US"/>
          </w:rPr>
          <w:t>rosteplo</w:t>
        </w:r>
        <w:r w:rsidRPr="00F243F1">
          <w:rPr>
            <w:lang w:eastAsia="en-US" w:bidi="en-US"/>
          </w:rPr>
          <w:t>.</w:t>
        </w:r>
        <w:r w:rsidRPr="00F243F1">
          <w:rPr>
            <w:lang w:val="en-US" w:eastAsia="en-US" w:bidi="en-US"/>
          </w:rPr>
          <w:t>ru</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Российская Газета [Электронный ресурс]: офиц. сайт. - Режим доступа: </w:t>
      </w:r>
      <w:hyperlink r:id="rId17" w:history="1">
        <w:r w:rsidRPr="00F243F1">
          <w:rPr>
            <w:lang w:val="en-US" w:eastAsia="en-US" w:bidi="en-US"/>
          </w:rPr>
          <w:t>http</w:t>
        </w:r>
        <w:r w:rsidRPr="00F243F1">
          <w:rPr>
            <w:lang w:eastAsia="en-US" w:bidi="en-US"/>
          </w:rPr>
          <w:t>://</w:t>
        </w:r>
        <w:r w:rsidRPr="00F243F1">
          <w:rPr>
            <w:lang w:val="en-US" w:eastAsia="en-US" w:bidi="en-US"/>
          </w:rPr>
          <w:t>www</w:t>
        </w:r>
        <w:r w:rsidRPr="00F243F1">
          <w:rPr>
            <w:lang w:eastAsia="en-US" w:bidi="en-US"/>
          </w:rPr>
          <w:t>.</w:t>
        </w:r>
        <w:r w:rsidRPr="00F243F1">
          <w:rPr>
            <w:lang w:val="en-US" w:eastAsia="en-US" w:bidi="en-US"/>
          </w:rPr>
          <w:t>rg</w:t>
        </w:r>
        <w:r w:rsidRPr="00F243F1">
          <w:rPr>
            <w:lang w:eastAsia="en-US" w:bidi="en-US"/>
          </w:rPr>
          <w:t>.</w:t>
        </w:r>
        <w:r w:rsidRPr="00F243F1">
          <w:rPr>
            <w:lang w:val="en-US" w:eastAsia="en-US" w:bidi="en-US"/>
          </w:rPr>
          <w:t>ru</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Энергоэффективная Россия [Электронный ресурс]: многофункциональный общественный портал / ФГУ «Российское энергетическое агентство» (Минэнерго России). - Режим доступа: </w:t>
      </w:r>
      <w:hyperlink r:id="rId18" w:history="1">
        <w:r w:rsidRPr="00F243F1">
          <w:rPr>
            <w:lang w:val="en-US" w:eastAsia="en-US" w:bidi="en-US"/>
          </w:rPr>
          <w:t>http</w:t>
        </w:r>
        <w:r w:rsidRPr="00F243F1">
          <w:rPr>
            <w:lang w:eastAsia="en-US" w:bidi="en-US"/>
          </w:rPr>
          <w:t>://</w:t>
        </w:r>
        <w:r w:rsidRPr="00F243F1">
          <w:rPr>
            <w:lang w:val="en-US" w:eastAsia="en-US" w:bidi="en-US"/>
          </w:rPr>
          <w:t>energosber</w:t>
        </w:r>
        <w:r w:rsidRPr="00F243F1">
          <w:rPr>
            <w:lang w:eastAsia="en-US" w:bidi="en-US"/>
          </w:rPr>
          <w:t>.</w:t>
        </w:r>
        <w:r w:rsidRPr="00F243F1">
          <w:rPr>
            <w:lang w:val="en-US" w:eastAsia="en-US" w:bidi="en-US"/>
          </w:rPr>
          <w:t>info</w:t>
        </w:r>
        <w:r w:rsidRPr="00F243F1">
          <w:rPr>
            <w:lang w:eastAsia="en-US" w:bidi="en-US"/>
          </w:rPr>
          <w:t>/</w:t>
        </w:r>
        <w:r w:rsidRPr="00F243F1">
          <w:rPr>
            <w:lang w:val="en-US" w:eastAsia="en-US" w:bidi="en-US"/>
          </w:rPr>
          <w:t>index</w:t>
        </w:r>
        <w:r w:rsidRPr="00F243F1">
          <w:rPr>
            <w:lang w:eastAsia="en-US" w:bidi="en-US"/>
          </w:rPr>
          <w:t>.</w:t>
        </w:r>
        <w:r w:rsidRPr="00F243F1">
          <w:rPr>
            <w:lang w:val="en-US" w:eastAsia="en-US" w:bidi="en-US"/>
          </w:rPr>
          <w:t>php</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Государственная информационная система в области энергосбережения и повышения энергетической эффективности[Электронный ресурс]:Экспертный портал по вопросам энергосбережения - Режим доступа </w:t>
      </w:r>
      <w:r w:rsidRPr="00F243F1">
        <w:rPr>
          <w:lang w:eastAsia="en-US" w:bidi="en-US"/>
        </w:rPr>
        <w:t>:</w:t>
      </w:r>
      <w:r w:rsidRPr="00F243F1">
        <w:rPr>
          <w:lang w:val="en-US" w:eastAsia="en-US" w:bidi="en-US"/>
        </w:rPr>
        <w:t>http</w:t>
      </w:r>
      <w:r w:rsidRPr="00F243F1">
        <w:rPr>
          <w:lang w:eastAsia="en-US" w:bidi="en-US"/>
        </w:rPr>
        <w:t>://</w:t>
      </w:r>
      <w:r w:rsidRPr="00F243F1">
        <w:rPr>
          <w:lang w:val="en-US" w:eastAsia="en-US" w:bidi="en-US"/>
        </w:rPr>
        <w:t>gisee</w:t>
      </w:r>
      <w:r w:rsidRPr="00F243F1">
        <w:rPr>
          <w:lang w:eastAsia="en-US" w:bidi="en-US"/>
        </w:rPr>
        <w:t>.</w:t>
      </w:r>
      <w:r w:rsidRPr="00F243F1">
        <w:rPr>
          <w:lang w:val="en-US" w:eastAsia="en-US" w:bidi="en-US"/>
        </w:rPr>
        <w:t>ru</w:t>
      </w:r>
      <w:r w:rsidRPr="00F243F1">
        <w:rPr>
          <w:lang w:eastAsia="en-US" w:bidi="en-US"/>
        </w:rPr>
        <w:t>/</w:t>
      </w:r>
      <w:r w:rsidRPr="00F243F1">
        <w:rPr>
          <w:lang w:val="en-US" w:eastAsia="en-US" w:bidi="en-US"/>
        </w:rPr>
        <w:t>audit</w:t>
      </w:r>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Об энергосбережении и о повышении энергетической эффективности и о внесении изменений в отдельные законодательные акты Российской Федерации: федер. закон от 23.11.2009 № 261 -ФЗ. - М.: Омега-Л, 2009. -60 с.</w:t>
      </w:r>
    </w:p>
    <w:p w:rsidR="001343BD" w:rsidRPr="00F243F1" w:rsidRDefault="00570D35">
      <w:pPr>
        <w:pStyle w:val="1"/>
        <w:numPr>
          <w:ilvl w:val="0"/>
          <w:numId w:val="22"/>
        </w:numPr>
        <w:tabs>
          <w:tab w:val="left" w:pos="1154"/>
        </w:tabs>
        <w:ind w:firstLine="720"/>
        <w:jc w:val="both"/>
      </w:pPr>
      <w:r w:rsidRPr="00F243F1">
        <w:t>Об организации теплоснабжения в Российской Федерации и о внесении изменений в некоторые акты Правительства Российской Федерации: постановление Правительства РФ от 08.08.2012 № 808 // Российская газета. - 2012. - 8 августа. - С. 29.</w:t>
      </w:r>
    </w:p>
    <w:p w:rsidR="001343BD" w:rsidRPr="00F243F1" w:rsidRDefault="00570D35">
      <w:pPr>
        <w:pStyle w:val="1"/>
        <w:numPr>
          <w:ilvl w:val="0"/>
          <w:numId w:val="22"/>
        </w:numPr>
        <w:tabs>
          <w:tab w:val="left" w:pos="1150"/>
        </w:tabs>
        <w:ind w:firstLine="720"/>
        <w:jc w:val="both"/>
      </w:pPr>
      <w:r w:rsidRPr="00F243F1">
        <w:t>Гражданский кодекс Российской Федерации.Ч.1, от 21.10.1994г. №51-ФЗ и Ч.2 от 26.01.1996г. №15-ФЗ. - 462 с.</w:t>
      </w:r>
    </w:p>
    <w:p w:rsidR="001343BD" w:rsidRPr="00F243F1" w:rsidRDefault="00570D35">
      <w:pPr>
        <w:pStyle w:val="1"/>
        <w:numPr>
          <w:ilvl w:val="0"/>
          <w:numId w:val="22"/>
        </w:numPr>
        <w:tabs>
          <w:tab w:val="left" w:pos="1164"/>
        </w:tabs>
        <w:ind w:firstLine="720"/>
        <w:jc w:val="both"/>
      </w:pPr>
      <w:r w:rsidRPr="00F243F1">
        <w:t>О государственном кадастре недвижимости: федер. закон от 24.07.2007 № 221-ФЗ. - М.: Омега-Л, 2007. -36 с.</w:t>
      </w:r>
    </w:p>
    <w:p w:rsidR="001343BD" w:rsidRPr="00F243F1" w:rsidRDefault="00570D35">
      <w:pPr>
        <w:pStyle w:val="1"/>
        <w:numPr>
          <w:ilvl w:val="0"/>
          <w:numId w:val="22"/>
        </w:numPr>
        <w:tabs>
          <w:tab w:val="left" w:pos="1169"/>
        </w:tabs>
        <w:ind w:firstLine="720"/>
        <w:jc w:val="both"/>
      </w:pPr>
      <w:r w:rsidRPr="00F243F1">
        <w:t>О схемах и программах перспективного развития электроэнергетики: постановление Правительства РФ от 17.10.2009 № 823 // Российская газета. - 2009. - 17 октября. - С. 44.</w:t>
      </w:r>
    </w:p>
    <w:p w:rsidR="001343BD" w:rsidRPr="00F243F1" w:rsidRDefault="00570D35">
      <w:pPr>
        <w:pStyle w:val="1"/>
        <w:numPr>
          <w:ilvl w:val="0"/>
          <w:numId w:val="22"/>
        </w:numPr>
        <w:tabs>
          <w:tab w:val="left" w:pos="1169"/>
        </w:tabs>
        <w:ind w:firstLine="720"/>
        <w:jc w:val="both"/>
      </w:pPr>
      <w:r w:rsidRPr="00F243F1">
        <w:t>О внесении изменений в некоторые акты Правительства РФ по вопросам функционирования оптового рынка электрической энергии и мощности: постановление Правительства РФ от 04.05.2012 № 437 // Российская газета. - 2012. - 4 мая. - С. 56.</w:t>
      </w:r>
    </w:p>
    <w:p w:rsidR="001343BD" w:rsidRPr="00F243F1" w:rsidRDefault="00570D35">
      <w:pPr>
        <w:pStyle w:val="1"/>
        <w:numPr>
          <w:ilvl w:val="0"/>
          <w:numId w:val="22"/>
        </w:numPr>
        <w:tabs>
          <w:tab w:val="left" w:pos="1169"/>
        </w:tabs>
        <w:ind w:firstLine="720"/>
        <w:jc w:val="both"/>
      </w:pPr>
      <w:r w:rsidRPr="00F243F1">
        <w:t>Об утверждении государственной программы «Энергосбережение и повышение энергетической эффективности на период до 2020 года»: распоряжение Правительства РФ от 27.12.2010 № 2446-р // Российская газета. - 2010. - 30 декабря. - С. 62.</w:t>
      </w:r>
    </w:p>
    <w:p w:rsidR="001343BD" w:rsidRPr="00F243F1" w:rsidRDefault="00570D35">
      <w:pPr>
        <w:pStyle w:val="1"/>
        <w:numPr>
          <w:ilvl w:val="0"/>
          <w:numId w:val="22"/>
        </w:numPr>
        <w:tabs>
          <w:tab w:val="left" w:pos="1164"/>
        </w:tabs>
        <w:ind w:firstLine="720"/>
        <w:jc w:val="both"/>
      </w:pPr>
      <w:r w:rsidRPr="00F243F1">
        <w:t>Об энергетической стратегии России на период до 2030 года: распоряжение Правительства РФ от 13.11.2009 № 1715-р // Российская газета. - 2009. - 15 ноября. - С. 62.</w:t>
      </w:r>
    </w:p>
    <w:p w:rsidR="001343BD" w:rsidRPr="00F243F1" w:rsidRDefault="00570D35">
      <w:pPr>
        <w:pStyle w:val="1"/>
        <w:numPr>
          <w:ilvl w:val="0"/>
          <w:numId w:val="22"/>
        </w:numPr>
        <w:tabs>
          <w:tab w:val="left" w:pos="1154"/>
          <w:tab w:val="left" w:pos="8376"/>
        </w:tabs>
        <w:ind w:firstLine="720"/>
        <w:jc w:val="both"/>
      </w:pPr>
      <w:r w:rsidRPr="00F243F1">
        <w:t>Об установлении перечня видов и состава сведений публичных кадастровых карт: приказ М-ва эконом. развития РФ от 19.12.2009</w:t>
      </w:r>
      <w:r w:rsidRPr="00F243F1">
        <w:tab/>
        <w:t>№ 416 //</w:t>
      </w:r>
    </w:p>
    <w:p w:rsidR="001343BD" w:rsidRPr="00F243F1" w:rsidRDefault="00570D35">
      <w:pPr>
        <w:pStyle w:val="1"/>
        <w:ind w:firstLine="0"/>
        <w:jc w:val="both"/>
      </w:pPr>
      <w:r w:rsidRPr="00F243F1">
        <w:t>Российская газета. - 2009. - 25декабря. - С. 23.</w:t>
      </w:r>
    </w:p>
    <w:p w:rsidR="001343BD" w:rsidRPr="00F243F1" w:rsidRDefault="00570D35">
      <w:pPr>
        <w:pStyle w:val="1"/>
        <w:numPr>
          <w:ilvl w:val="0"/>
          <w:numId w:val="22"/>
        </w:numPr>
        <w:tabs>
          <w:tab w:val="left" w:pos="1642"/>
          <w:tab w:val="left" w:pos="1690"/>
          <w:tab w:val="left" w:pos="5009"/>
        </w:tabs>
        <w:ind w:firstLine="720"/>
        <w:jc w:val="both"/>
      </w:pPr>
      <w:r w:rsidRPr="00F243F1">
        <w:t>О</w:t>
      </w:r>
      <w:r w:rsidRPr="00F243F1">
        <w:tab/>
        <w:t>требованиях энергетической</w:t>
      </w:r>
      <w:r w:rsidRPr="00F243F1">
        <w:tab/>
        <w:t>эффективности зданий, строений и</w:t>
      </w:r>
    </w:p>
    <w:p w:rsidR="001343BD" w:rsidRPr="00F243F1" w:rsidRDefault="00570D35">
      <w:pPr>
        <w:pStyle w:val="1"/>
        <w:ind w:firstLine="0"/>
        <w:jc w:val="both"/>
      </w:pPr>
      <w:r w:rsidRPr="00F243F1">
        <w:t>сооружений: приказ М-ва регион. развития РФ от 28.05.2010 № 262 // Российская газета. - 2010. - 5июня. - С. 33.</w:t>
      </w:r>
    </w:p>
    <w:p w:rsidR="001343BD" w:rsidRPr="00F243F1" w:rsidRDefault="00570D35">
      <w:pPr>
        <w:pStyle w:val="1"/>
        <w:numPr>
          <w:ilvl w:val="0"/>
          <w:numId w:val="22"/>
        </w:numPr>
        <w:tabs>
          <w:tab w:val="left" w:pos="1143"/>
        </w:tabs>
        <w:ind w:firstLine="720"/>
        <w:jc w:val="both"/>
      </w:pPr>
      <w:r w:rsidRPr="00F243F1">
        <w:t>Об организации в Министерстве энергетики РФ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приказ М-ва энергет. РФ от 30.12.2008 № 323 // Российская газета. - 2008. - ЗОдекабря. - С. 26.</w:t>
      </w:r>
    </w:p>
    <w:p w:rsidR="001343BD" w:rsidRPr="00F243F1" w:rsidRDefault="00570D35">
      <w:pPr>
        <w:pStyle w:val="1"/>
        <w:numPr>
          <w:ilvl w:val="0"/>
          <w:numId w:val="22"/>
        </w:numPr>
        <w:tabs>
          <w:tab w:val="left" w:pos="1138"/>
        </w:tabs>
        <w:ind w:firstLine="720"/>
        <w:jc w:val="both"/>
      </w:pPr>
      <w:r w:rsidRPr="00F243F1">
        <w:t xml:space="preserve">Об организации в Министерстве энергетики РФ работы по утверждению нормативов создания запасов топлива на тепловых электростанциях и котельных: приказ </w:t>
      </w:r>
      <w:r w:rsidRPr="00F243F1">
        <w:lastRenderedPageBreak/>
        <w:t>М-ва энергет. РФ от 04.09.2008 № 66 // Российская газета. - 2008. - 10сентября. - С. 26.</w:t>
      </w:r>
    </w:p>
    <w:p w:rsidR="001343BD" w:rsidRPr="00F243F1" w:rsidRDefault="00570D35">
      <w:pPr>
        <w:pStyle w:val="1"/>
        <w:numPr>
          <w:ilvl w:val="0"/>
          <w:numId w:val="22"/>
        </w:numPr>
        <w:tabs>
          <w:tab w:val="left" w:pos="1143"/>
        </w:tabs>
        <w:ind w:firstLine="720"/>
        <w:jc w:val="both"/>
      </w:pPr>
      <w:r w:rsidRPr="00F243F1">
        <w:t>Об утверждении инструкции по организации в Минэнерго РФ работы по расчету и обоснованию нормативов технологических потерь при передаче тепловой энергии: приказ М-ва энергет. РФ от 30.12.2008 № 325 // Российская газета. - 2008. - 30декабря. - С. 46.</w:t>
      </w:r>
    </w:p>
    <w:p w:rsidR="001343BD" w:rsidRPr="00F243F1" w:rsidRDefault="00570D35">
      <w:pPr>
        <w:pStyle w:val="1"/>
        <w:numPr>
          <w:ilvl w:val="0"/>
          <w:numId w:val="22"/>
        </w:numPr>
        <w:tabs>
          <w:tab w:val="left" w:pos="1148"/>
        </w:tabs>
        <w:ind w:firstLine="720"/>
        <w:jc w:val="both"/>
      </w:pPr>
      <w:r w:rsidRPr="00F243F1">
        <w:t xml:space="preserve">СНиП 23-02-2003. Строительные нормы и правила. Тепловая защита зданий: утв.Госстроем России26.06.2003 г. № 113- Взамен СНиП </w:t>
      </w:r>
      <w:r w:rsidRPr="00F243F1">
        <w:rPr>
          <w:lang w:val="en-US" w:eastAsia="en-US" w:bidi="en-US"/>
        </w:rPr>
        <w:t>II</w:t>
      </w:r>
      <w:r w:rsidRPr="00F243F1">
        <w:rPr>
          <w:lang w:eastAsia="en-US" w:bidi="en-US"/>
        </w:rPr>
        <w:t xml:space="preserve">-3-79*; </w:t>
      </w:r>
      <w:r w:rsidRPr="00F243F1">
        <w:t>введ. 01.10.2003. - М.: ГУП ЦПП, 2003. - 46 с.</w:t>
      </w:r>
    </w:p>
    <w:p w:rsidR="001343BD" w:rsidRPr="00F243F1" w:rsidRDefault="00570D35">
      <w:pPr>
        <w:pStyle w:val="1"/>
        <w:numPr>
          <w:ilvl w:val="0"/>
          <w:numId w:val="22"/>
        </w:numPr>
        <w:tabs>
          <w:tab w:val="left" w:pos="1148"/>
        </w:tabs>
        <w:ind w:firstLine="720"/>
        <w:jc w:val="both"/>
      </w:pPr>
      <w:r w:rsidRPr="00F243F1">
        <w:t>СНиП 41-02-2003. Строительные нормы и правила. Тепловые сети: утв.Госстроем России24.06.2003 г. № 110- Взамен СНиП 2.04.07-86*; введ. 01.09.2003. - М.: ГУП ЦПП, 2003. - 37 с.</w:t>
      </w:r>
    </w:p>
    <w:p w:rsidR="001343BD" w:rsidRPr="00F243F1" w:rsidRDefault="00570D35">
      <w:pPr>
        <w:pStyle w:val="1"/>
        <w:numPr>
          <w:ilvl w:val="0"/>
          <w:numId w:val="22"/>
        </w:numPr>
        <w:tabs>
          <w:tab w:val="left" w:pos="1134"/>
        </w:tabs>
        <w:ind w:firstLine="720"/>
        <w:jc w:val="both"/>
      </w:pPr>
      <w:r w:rsidRPr="00F243F1">
        <w:t>СП-41-101-95. Свод правил по проектированию и строительству. Проектирование тепловых пунктов: утв.Минстроем России; введ. 01.07.1996. - М.: ГУП ЦПП, 1996.-78 с.</w:t>
      </w:r>
    </w:p>
    <w:p w:rsidR="001343BD" w:rsidRPr="00F243F1" w:rsidRDefault="00570D35">
      <w:pPr>
        <w:pStyle w:val="1"/>
        <w:numPr>
          <w:ilvl w:val="0"/>
          <w:numId w:val="22"/>
        </w:numPr>
        <w:tabs>
          <w:tab w:val="left" w:pos="1148"/>
        </w:tabs>
        <w:ind w:firstLine="720"/>
        <w:jc w:val="both"/>
      </w:pPr>
      <w:r w:rsidRPr="00F243F1">
        <w:t>Наладка и эксплуатация водяных тепловых сетей: справочник / В.И. Манюк, Я.И. Каплинский, Э.Б. Хиж [и др.]. -Изд. 3-е перераб. и доп. -М.: Стройиздат, 1988. - 432 с.</w:t>
      </w:r>
    </w:p>
    <w:p w:rsidR="001343BD" w:rsidRPr="00F243F1" w:rsidRDefault="00570D35">
      <w:pPr>
        <w:pStyle w:val="1"/>
        <w:numPr>
          <w:ilvl w:val="0"/>
          <w:numId w:val="22"/>
        </w:numPr>
        <w:tabs>
          <w:tab w:val="left" w:pos="1134"/>
        </w:tabs>
        <w:ind w:firstLine="720"/>
        <w:jc w:val="both"/>
      </w:pPr>
      <w:r w:rsidRPr="00F243F1">
        <w:t>Справочник по теплоснабжению и вентиляции. Кн. 1. / Р.В. Щекин, С.М. Кореневский, Г.Е. Бем [и др.]. -Изд. 4-е перераб. и доп. - Киев: Изд-во «Будiвельник», 1976. - 416 с.</w:t>
      </w:r>
    </w:p>
    <w:p w:rsidR="001343BD" w:rsidRPr="00F243F1" w:rsidRDefault="00570D35">
      <w:pPr>
        <w:pStyle w:val="1"/>
        <w:numPr>
          <w:ilvl w:val="0"/>
          <w:numId w:val="22"/>
        </w:numPr>
        <w:tabs>
          <w:tab w:val="left" w:pos="1138"/>
        </w:tabs>
        <w:ind w:firstLine="720"/>
        <w:jc w:val="both"/>
      </w:pPr>
      <w:r w:rsidRPr="00F243F1">
        <w:t>Соколов, Е.Я. Теплофикация и тепловые сети /Е.Я. Соколов. -Изд. 6-е - М.: Энергоиздат, 2005. - 472 с.</w:t>
      </w:r>
    </w:p>
    <w:p w:rsidR="001343BD" w:rsidRPr="00F243F1" w:rsidRDefault="00570D35">
      <w:pPr>
        <w:pStyle w:val="1"/>
        <w:numPr>
          <w:ilvl w:val="0"/>
          <w:numId w:val="22"/>
        </w:numPr>
        <w:tabs>
          <w:tab w:val="left" w:pos="1153"/>
        </w:tabs>
        <w:ind w:firstLine="720"/>
        <w:jc w:val="both"/>
      </w:pPr>
      <w:r w:rsidRPr="00F243F1">
        <w:t>Теплоснабжение: учеб. пособие / В.Е. Козин, Т.А. Левина, А.П. Марков[и др.]. -М.: Высш. школа, 1980.- 408 с.</w:t>
      </w:r>
    </w:p>
    <w:p w:rsidR="001343BD" w:rsidRPr="00F243F1" w:rsidRDefault="00570D35">
      <w:pPr>
        <w:pStyle w:val="1"/>
        <w:numPr>
          <w:ilvl w:val="0"/>
          <w:numId w:val="22"/>
        </w:numPr>
        <w:tabs>
          <w:tab w:val="left" w:pos="1148"/>
        </w:tabs>
        <w:ind w:firstLine="720"/>
        <w:jc w:val="both"/>
      </w:pPr>
      <w:r w:rsidRPr="00F243F1">
        <w:t>Варфоломеев, Ю. М. Отопление и тепловые сети / Ю. М. Варфоломеев, О. Я. Кокорин. -М.: Изд-во Инфра, 2006. - 425 с.</w:t>
      </w:r>
    </w:p>
    <w:p w:rsidR="001343BD" w:rsidRPr="00F243F1" w:rsidRDefault="00570D35">
      <w:pPr>
        <w:pStyle w:val="1"/>
        <w:numPr>
          <w:ilvl w:val="0"/>
          <w:numId w:val="22"/>
        </w:numPr>
        <w:tabs>
          <w:tab w:val="left" w:pos="1134"/>
        </w:tabs>
        <w:ind w:firstLine="720"/>
        <w:jc w:val="both"/>
      </w:pPr>
      <w:r w:rsidRPr="00F243F1">
        <w:t>Копко, В.М. Теплоснабжение и вентиляция: учеб. пособие / В.М. Копко, Ю.Я. Кувшинов, Б.М. Хрусталев. - М.: Изд-во АСВ, 2007. - 487 с.</w:t>
      </w:r>
    </w:p>
    <w:p w:rsidR="001343BD" w:rsidRPr="00F243F1" w:rsidRDefault="00570D35">
      <w:pPr>
        <w:pStyle w:val="1"/>
        <w:numPr>
          <w:ilvl w:val="0"/>
          <w:numId w:val="22"/>
        </w:numPr>
        <w:tabs>
          <w:tab w:val="left" w:pos="1134"/>
        </w:tabs>
        <w:ind w:firstLine="720"/>
        <w:jc w:val="both"/>
      </w:pPr>
      <w:r w:rsidRPr="00F243F1">
        <w:t>Водяные тепловые сети: справочное пособие по проектированию / под ред. Н.К. Громова, Е.П. Шубина. - М.: Энергоатомиздат, 1988. - 364 с.</w:t>
      </w:r>
    </w:p>
    <w:p w:rsidR="001343BD" w:rsidRPr="00F243F1" w:rsidRDefault="00570D35">
      <w:pPr>
        <w:pStyle w:val="1"/>
        <w:numPr>
          <w:ilvl w:val="0"/>
          <w:numId w:val="22"/>
        </w:numPr>
        <w:tabs>
          <w:tab w:val="left" w:pos="1153"/>
        </w:tabs>
        <w:ind w:firstLine="720"/>
        <w:jc w:val="both"/>
      </w:pPr>
      <w:r w:rsidRPr="00F243F1">
        <w:t>Зингер, Н.М. Гидравлические и тепловые режимы теплофикационных сетей / Н.М.Зингер. - М.: Энергоатомиздат, 1986 - 319 с.</w:t>
      </w:r>
    </w:p>
    <w:p w:rsidR="001343BD" w:rsidRPr="00F243F1" w:rsidRDefault="00570D35">
      <w:pPr>
        <w:pStyle w:val="1"/>
        <w:numPr>
          <w:ilvl w:val="0"/>
          <w:numId w:val="22"/>
        </w:numPr>
        <w:tabs>
          <w:tab w:val="left" w:pos="1153"/>
        </w:tabs>
        <w:ind w:firstLine="720"/>
        <w:jc w:val="both"/>
      </w:pPr>
      <w:r w:rsidRPr="00F243F1">
        <w:t>Технико-экономическая оценка энергосберегающих мероприятий в системах теплоснабжения: Методические указания к выполнению курсовых и дипломных работ / сост.: В.А.Петринчик - Вологда: ВоГТУ, 2007. -25 с.</w:t>
      </w:r>
      <w:r w:rsidRPr="00F243F1">
        <w:br w:type="page"/>
      </w:r>
    </w:p>
    <w:p w:rsidR="001343BD" w:rsidRPr="00F243F1" w:rsidRDefault="00570D35">
      <w:pPr>
        <w:pStyle w:val="22"/>
        <w:keepNext/>
        <w:keepLines/>
        <w:spacing w:after="320"/>
        <w:rPr>
          <w:sz w:val="24"/>
          <w:szCs w:val="24"/>
        </w:rPr>
      </w:pPr>
      <w:bookmarkStart w:id="26" w:name="bookmark52"/>
      <w:r w:rsidRPr="00F243F1">
        <w:rPr>
          <w:sz w:val="24"/>
          <w:szCs w:val="24"/>
        </w:rPr>
        <w:lastRenderedPageBreak/>
        <w:t>ПРИЛОЖЕНИЕ 1</w:t>
      </w:r>
      <w:r w:rsidRPr="00F243F1">
        <w:rPr>
          <w:sz w:val="24"/>
          <w:szCs w:val="24"/>
        </w:rPr>
        <w:br/>
        <w:t>(обязательное)</w:t>
      </w:r>
      <w:bookmarkEnd w:id="26"/>
    </w:p>
    <w:p w:rsidR="001343BD" w:rsidRPr="00F243F1" w:rsidRDefault="00570D35">
      <w:pPr>
        <w:pStyle w:val="1"/>
        <w:spacing w:after="320"/>
        <w:ind w:firstLine="0"/>
        <w:jc w:val="center"/>
      </w:pPr>
      <w:r w:rsidRPr="00F243F1">
        <w:t>Расчетные показатели системы теплоснабжения от бойлерных №5, №6, №7, №8 в</w:t>
      </w:r>
      <w:r w:rsidRPr="00F243F1">
        <w:br/>
        <w:t>р.п. Первомайский.</w:t>
      </w:r>
    </w:p>
    <w:tbl>
      <w:tblPr>
        <w:tblOverlap w:val="never"/>
        <w:tblW w:w="0" w:type="auto"/>
        <w:jc w:val="center"/>
        <w:tblLayout w:type="fixed"/>
        <w:tblCellMar>
          <w:left w:w="10" w:type="dxa"/>
          <w:right w:w="10" w:type="dxa"/>
        </w:tblCellMar>
        <w:tblLook w:val="0000"/>
      </w:tblPr>
      <w:tblGrid>
        <w:gridCol w:w="658"/>
        <w:gridCol w:w="4363"/>
        <w:gridCol w:w="1421"/>
        <w:gridCol w:w="1733"/>
      </w:tblGrid>
      <w:tr w:rsidR="001343BD" w:rsidRPr="00F243F1">
        <w:trPr>
          <w:trHeight w:hRule="exact" w:val="960"/>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п/п</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600"/>
            </w:pPr>
            <w:r w:rsidRPr="00F243F1">
              <w:t>Наименование показателей</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Единицы измерения</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Показатель</w:t>
            </w:r>
          </w:p>
        </w:tc>
      </w:tr>
      <w:tr w:rsidR="001343BD" w:rsidRPr="00F243F1">
        <w:trPr>
          <w:trHeight w:hRule="exact" w:val="322"/>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1</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Расход сетевой воды</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т/ч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20"/>
            </w:pPr>
            <w:r w:rsidRPr="00F243F1">
              <w:t>840</w:t>
            </w:r>
          </w:p>
        </w:tc>
      </w:tr>
      <w:tr w:rsidR="001343BD" w:rsidRPr="00F243F1">
        <w:trPr>
          <w:trHeight w:hRule="exact" w:val="778"/>
          <w:jc w:val="center"/>
        </w:trPr>
        <w:tc>
          <w:tcPr>
            <w:tcW w:w="658"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2</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Подключенная расчетная тепловая нагрузка:</w:t>
            </w:r>
          </w:p>
        </w:tc>
        <w:tc>
          <w:tcPr>
            <w:tcW w:w="1421" w:type="dxa"/>
            <w:tcBorders>
              <w:top w:val="single" w:sz="4" w:space="0" w:color="auto"/>
              <w:left w:val="single" w:sz="4" w:space="0" w:color="auto"/>
            </w:tcBorders>
            <w:shd w:val="clear" w:color="auto" w:fill="auto"/>
          </w:tcPr>
          <w:p w:rsidR="001343BD" w:rsidRPr="00F243F1" w:rsidRDefault="001343BD">
            <w:pPr>
              <w:rPr>
                <w:rFonts w:ascii="Arial" w:hAnsi="Arial" w:cs="Arial"/>
              </w:rPr>
            </w:pPr>
          </w:p>
        </w:tc>
        <w:tc>
          <w:tcPr>
            <w:tcW w:w="1733" w:type="dxa"/>
            <w:tcBorders>
              <w:top w:val="single" w:sz="4" w:space="0" w:color="auto"/>
              <w:left w:val="single" w:sz="4" w:space="0" w:color="auto"/>
              <w:right w:val="single" w:sz="4" w:space="0" w:color="auto"/>
            </w:tcBorders>
            <w:shd w:val="clear" w:color="auto" w:fill="auto"/>
          </w:tcPr>
          <w:p w:rsidR="001343BD" w:rsidRPr="00F243F1" w:rsidRDefault="001343BD">
            <w:pPr>
              <w:rPr>
                <w:rFonts w:ascii="Arial" w:hAnsi="Arial" w:cs="Arial"/>
              </w:rPr>
            </w:pPr>
          </w:p>
        </w:tc>
      </w:tr>
      <w:tr w:rsidR="001343BD" w:rsidRPr="00F243F1">
        <w:trPr>
          <w:trHeight w:hRule="exact" w:val="326"/>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отопление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28,385</w:t>
            </w:r>
          </w:p>
        </w:tc>
      </w:tr>
      <w:tr w:rsidR="001343BD" w:rsidRPr="00F243F1">
        <w:trPr>
          <w:trHeight w:hRule="exact" w:val="322"/>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ГВС</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0,879</w:t>
            </w:r>
          </w:p>
        </w:tc>
      </w:tr>
      <w:tr w:rsidR="001343BD" w:rsidRPr="00F243F1">
        <w:trPr>
          <w:trHeight w:hRule="exact" w:val="326"/>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вентиляцию</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w:t>
            </w:r>
          </w:p>
        </w:tc>
      </w:tr>
      <w:tr w:rsidR="001343BD" w:rsidRPr="00F243F1">
        <w:trPr>
          <w:trHeight w:hRule="exact" w:val="638"/>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3</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Необходимы напор в сети.</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м.в.ст.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18,0</w:t>
            </w:r>
          </w:p>
        </w:tc>
      </w:tr>
      <w:tr w:rsidR="001343BD" w:rsidRPr="00F243F1">
        <w:trPr>
          <w:trHeight w:hRule="exact" w:val="643"/>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4</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Давление в обратном трубопроводе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м.в.ст.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20,0</w:t>
            </w:r>
          </w:p>
        </w:tc>
      </w:tr>
      <w:tr w:rsidR="001343BD" w:rsidRPr="00F243F1">
        <w:trPr>
          <w:trHeight w:hRule="exact" w:val="322"/>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5</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Количество потребителей</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шт.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20"/>
            </w:pPr>
            <w:r w:rsidRPr="00F243F1">
              <w:t>356</w:t>
            </w:r>
          </w:p>
        </w:tc>
      </w:tr>
      <w:tr w:rsidR="001343BD" w:rsidRPr="00F243F1">
        <w:trPr>
          <w:trHeight w:hRule="exact" w:val="643"/>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6</w:t>
            </w:r>
          </w:p>
        </w:tc>
        <w:tc>
          <w:tcPr>
            <w:tcW w:w="4363" w:type="dxa"/>
            <w:tcBorders>
              <w:top w:val="single" w:sz="4" w:space="0" w:color="auto"/>
              <w:left w:val="single" w:sz="4" w:space="0" w:color="auto"/>
            </w:tcBorders>
            <w:shd w:val="clear" w:color="auto" w:fill="auto"/>
            <w:vAlign w:val="bottom"/>
          </w:tcPr>
          <w:p w:rsidR="001343BD" w:rsidRPr="00F243F1" w:rsidRDefault="00570D35">
            <w:pPr>
              <w:pStyle w:val="a7"/>
              <w:ind w:firstLine="0"/>
            </w:pPr>
            <w:r w:rsidRPr="00F243F1">
              <w:t>Протяженность тепловой сети в однотрубном исполнении.</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58676</w:t>
            </w:r>
          </w:p>
        </w:tc>
      </w:tr>
      <w:tr w:rsidR="001343BD" w:rsidRPr="00F243F1">
        <w:trPr>
          <w:trHeight w:hRule="exact" w:val="955"/>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7</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Средняя расчетная тепловая нагрузка ИТП на отопление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0,093</w:t>
            </w:r>
          </w:p>
        </w:tc>
      </w:tr>
      <w:tr w:rsidR="001343BD" w:rsidRPr="00F243F1">
        <w:trPr>
          <w:trHeight w:hRule="exact" w:val="888"/>
          <w:jc w:val="center"/>
        </w:trPr>
        <w:tc>
          <w:tcPr>
            <w:tcW w:w="658"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260"/>
            </w:pPr>
            <w:r w:rsidRPr="00F243F1">
              <w:t>8</w:t>
            </w:r>
          </w:p>
        </w:tc>
        <w:tc>
          <w:tcPr>
            <w:tcW w:w="4363"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pPr>
            <w:r w:rsidRPr="00F243F1">
              <w:t>Подключенная тепловая нагрузка АО «ЩЖКХ»</w:t>
            </w:r>
          </w:p>
        </w:tc>
        <w:tc>
          <w:tcPr>
            <w:tcW w:w="1421"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Гкал/ч</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29,264</w:t>
            </w:r>
          </w:p>
        </w:tc>
      </w:tr>
    </w:tbl>
    <w:p w:rsidR="001343BD" w:rsidRPr="00F243F1" w:rsidRDefault="001343BD">
      <w:pPr>
        <w:rPr>
          <w:rFonts w:ascii="Arial" w:hAnsi="Arial" w:cs="Arial"/>
        </w:rPr>
        <w:sectPr w:rsidR="001343BD" w:rsidRPr="00F243F1" w:rsidSect="0010614A">
          <w:pgSz w:w="11900" w:h="16840"/>
          <w:pgMar w:top="567" w:right="567" w:bottom="567" w:left="1134" w:header="420" w:footer="397" w:gutter="0"/>
          <w:cols w:space="720"/>
          <w:noEndnote/>
          <w:docGrid w:linePitch="360"/>
        </w:sectPr>
      </w:pPr>
    </w:p>
    <w:p w:rsidR="001343BD" w:rsidRPr="00F243F1" w:rsidRDefault="00570D35">
      <w:pPr>
        <w:pStyle w:val="1"/>
        <w:spacing w:after="620" w:line="360" w:lineRule="auto"/>
        <w:ind w:firstLine="0"/>
        <w:jc w:val="center"/>
      </w:pPr>
      <w:r w:rsidRPr="00F243F1">
        <w:rPr>
          <w:b/>
          <w:bCs/>
        </w:rPr>
        <w:lastRenderedPageBreak/>
        <w:t>ПРИЛОЖЕНИЕ 2</w:t>
      </w:r>
      <w:r w:rsidRPr="00F243F1">
        <w:rPr>
          <w:b/>
          <w:bCs/>
        </w:rPr>
        <w:br/>
        <w:t>(обязательное)</w:t>
      </w:r>
      <w:r w:rsidRPr="00F243F1">
        <w:rPr>
          <w:b/>
          <w:bCs/>
        </w:rPr>
        <w:br/>
      </w:r>
      <w:r w:rsidRPr="00F243F1">
        <w:t>Гистограмма потребления тепловой энергии по бойлерным.</w:t>
      </w:r>
    </w:p>
    <w:p w:rsidR="001343BD" w:rsidRPr="00F243F1" w:rsidRDefault="00570D35">
      <w:pPr>
        <w:jc w:val="center"/>
        <w:rPr>
          <w:rFonts w:ascii="Arial" w:hAnsi="Arial" w:cs="Arial"/>
        </w:rPr>
      </w:pPr>
      <w:r w:rsidRPr="00F243F1">
        <w:rPr>
          <w:rFonts w:ascii="Arial" w:hAnsi="Arial" w:cs="Arial"/>
          <w:noProof/>
          <w:lang w:bidi="ar-SA"/>
        </w:rPr>
        <w:drawing>
          <wp:inline distT="0" distB="0" distL="0" distR="0">
            <wp:extent cx="5017135" cy="293814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cstate="print"/>
                    <a:stretch/>
                  </pic:blipFill>
                  <pic:spPr>
                    <a:xfrm>
                      <a:off x="0" y="0"/>
                      <a:ext cx="5017135" cy="2938145"/>
                    </a:xfrm>
                    <a:prstGeom prst="rect">
                      <a:avLst/>
                    </a:prstGeom>
                  </pic:spPr>
                </pic:pic>
              </a:graphicData>
            </a:graphic>
          </wp:inline>
        </w:drawing>
      </w:r>
      <w:r w:rsidRPr="00F243F1">
        <w:rPr>
          <w:rFonts w:ascii="Arial" w:hAnsi="Arial" w:cs="Arial"/>
        </w:rPr>
        <w:br w:type="page"/>
      </w:r>
    </w:p>
    <w:p w:rsidR="001343BD" w:rsidRPr="00F243F1" w:rsidRDefault="00570D35">
      <w:pPr>
        <w:pStyle w:val="24"/>
        <w:keepNext/>
        <w:keepLines/>
        <w:rPr>
          <w:sz w:val="24"/>
          <w:szCs w:val="24"/>
        </w:rPr>
      </w:pPr>
      <w:r w:rsidRPr="00F243F1">
        <w:rPr>
          <w:sz w:val="24"/>
          <w:szCs w:val="24"/>
        </w:rPr>
        <w:lastRenderedPageBreak/>
        <w:t>ПРИЛОЖЕНИЕ 3</w:t>
      </w:r>
    </w:p>
    <w:p w:rsidR="001343BD" w:rsidRPr="00F243F1" w:rsidRDefault="00570D35">
      <w:pPr>
        <w:pStyle w:val="22"/>
        <w:keepNext/>
        <w:keepLines/>
        <w:spacing w:after="120"/>
        <w:rPr>
          <w:sz w:val="24"/>
          <w:szCs w:val="24"/>
        </w:rPr>
      </w:pPr>
      <w:bookmarkStart w:id="27" w:name="bookmark55"/>
      <w:r w:rsidRPr="00F243F1">
        <w:rPr>
          <w:sz w:val="24"/>
          <w:szCs w:val="24"/>
        </w:rPr>
        <w:t>(обязательное)</w:t>
      </w:r>
      <w:bookmarkEnd w:id="27"/>
    </w:p>
    <w:p w:rsidR="001343BD" w:rsidRPr="00F243F1" w:rsidRDefault="00570D35">
      <w:pPr>
        <w:pStyle w:val="1"/>
        <w:spacing w:after="2160"/>
        <w:ind w:firstLine="0"/>
      </w:pPr>
      <w:r w:rsidRPr="00F243F1">
        <w:t>Процентное соотношение нагрузок на тепловую энергию по бойлерным</w:t>
      </w:r>
    </w:p>
    <w:p w:rsidR="001343BD" w:rsidRPr="00F243F1" w:rsidRDefault="00570D35">
      <w:pPr>
        <w:pStyle w:val="60"/>
        <w:numPr>
          <w:ilvl w:val="0"/>
          <w:numId w:val="23"/>
        </w:numPr>
        <w:tabs>
          <w:tab w:val="left" w:pos="315"/>
        </w:tabs>
        <w:rPr>
          <w:rFonts w:ascii="Arial" w:hAnsi="Arial" w:cs="Arial"/>
          <w:sz w:val="24"/>
          <w:szCs w:val="24"/>
        </w:rPr>
      </w:pPr>
      <w:r w:rsidRPr="00F243F1">
        <w:rPr>
          <w:rFonts w:ascii="Arial" w:hAnsi="Arial" w:cs="Arial"/>
          <w:noProof/>
          <w:sz w:val="24"/>
          <w:szCs w:val="24"/>
          <w:lang w:bidi="ar-SA"/>
        </w:rPr>
        <w:drawing>
          <wp:anchor distT="0" distB="0" distL="114300" distR="114300" simplePos="0" relativeHeight="251658240" behindDoc="0" locked="0" layoutInCell="1" allowOverlap="1">
            <wp:simplePos x="0" y="0"/>
            <wp:positionH relativeFrom="page">
              <wp:posOffset>3240405</wp:posOffset>
            </wp:positionH>
            <wp:positionV relativeFrom="margin">
              <wp:posOffset>1121410</wp:posOffset>
            </wp:positionV>
            <wp:extent cx="4199890" cy="2792095"/>
            <wp:effectExtent l="0" t="0" r="0" b="0"/>
            <wp:wrapSquare wrapText="bothSides"/>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20" cstate="print"/>
                    <a:stretch/>
                  </pic:blipFill>
                  <pic:spPr>
                    <a:xfrm>
                      <a:off x="0" y="0"/>
                      <a:ext cx="4199890" cy="2792095"/>
                    </a:xfrm>
                    <a:prstGeom prst="rect">
                      <a:avLst/>
                    </a:prstGeom>
                  </pic:spPr>
                </pic:pic>
              </a:graphicData>
            </a:graphic>
          </wp:anchor>
        </w:drawing>
      </w:r>
      <w:r w:rsidRPr="00F243F1">
        <w:rPr>
          <w:rFonts w:ascii="Arial" w:hAnsi="Arial" w:cs="Arial"/>
          <w:sz w:val="24"/>
          <w:szCs w:val="24"/>
        </w:rPr>
        <w:t>Бойлерная №5</w:t>
      </w:r>
    </w:p>
    <w:p w:rsidR="001343BD" w:rsidRPr="00F243F1" w:rsidRDefault="00570D35">
      <w:pPr>
        <w:pStyle w:val="60"/>
        <w:numPr>
          <w:ilvl w:val="0"/>
          <w:numId w:val="23"/>
        </w:numPr>
        <w:tabs>
          <w:tab w:val="left" w:pos="935"/>
        </w:tabs>
        <w:ind w:firstLine="620"/>
        <w:jc w:val="left"/>
        <w:rPr>
          <w:rFonts w:ascii="Arial" w:hAnsi="Arial" w:cs="Arial"/>
          <w:sz w:val="24"/>
          <w:szCs w:val="24"/>
        </w:rPr>
      </w:pPr>
      <w:r w:rsidRPr="00F243F1">
        <w:rPr>
          <w:rFonts w:ascii="Arial" w:hAnsi="Arial" w:cs="Arial"/>
          <w:sz w:val="24"/>
          <w:szCs w:val="24"/>
        </w:rPr>
        <w:t>Бойлерная №6</w:t>
      </w:r>
    </w:p>
    <w:p w:rsidR="001343BD" w:rsidRPr="00F243F1" w:rsidRDefault="00570D35">
      <w:pPr>
        <w:pStyle w:val="60"/>
        <w:numPr>
          <w:ilvl w:val="0"/>
          <w:numId w:val="23"/>
        </w:numPr>
        <w:tabs>
          <w:tab w:val="left" w:pos="315"/>
        </w:tabs>
        <w:rPr>
          <w:rFonts w:ascii="Arial" w:hAnsi="Arial" w:cs="Arial"/>
          <w:sz w:val="24"/>
          <w:szCs w:val="24"/>
        </w:rPr>
      </w:pPr>
      <w:r w:rsidRPr="00F243F1">
        <w:rPr>
          <w:rFonts w:ascii="Arial" w:hAnsi="Arial" w:cs="Arial"/>
          <w:sz w:val="24"/>
          <w:szCs w:val="24"/>
        </w:rPr>
        <w:t>Бойлерная №7</w:t>
      </w:r>
    </w:p>
    <w:p w:rsidR="001343BD" w:rsidRPr="00F243F1" w:rsidRDefault="00570D35">
      <w:pPr>
        <w:pStyle w:val="60"/>
        <w:numPr>
          <w:ilvl w:val="0"/>
          <w:numId w:val="23"/>
        </w:numPr>
        <w:tabs>
          <w:tab w:val="left" w:pos="315"/>
        </w:tabs>
        <w:rPr>
          <w:rFonts w:ascii="Arial" w:hAnsi="Arial" w:cs="Arial"/>
          <w:sz w:val="24"/>
          <w:szCs w:val="24"/>
        </w:rPr>
        <w:sectPr w:rsidR="001343BD" w:rsidRPr="00F243F1">
          <w:pgSz w:w="16840" w:h="11900" w:orient="landscape"/>
          <w:pgMar w:top="1126" w:right="2852" w:bottom="4003" w:left="5228" w:header="698" w:footer="3575" w:gutter="0"/>
          <w:cols w:space="720"/>
          <w:noEndnote/>
          <w:docGrid w:linePitch="360"/>
        </w:sectPr>
      </w:pPr>
      <w:r w:rsidRPr="00F243F1">
        <w:rPr>
          <w:rFonts w:ascii="Arial" w:hAnsi="Arial" w:cs="Arial"/>
          <w:sz w:val="24"/>
          <w:szCs w:val="24"/>
        </w:rPr>
        <w:t>Бойлерная №8</w:t>
      </w:r>
    </w:p>
    <w:p w:rsidR="001343BD" w:rsidRPr="00F243F1" w:rsidRDefault="00570D35">
      <w:pPr>
        <w:pStyle w:val="1"/>
        <w:spacing w:after="280"/>
        <w:ind w:firstLine="0"/>
        <w:jc w:val="center"/>
      </w:pPr>
      <w:r w:rsidRPr="00F243F1">
        <w:rPr>
          <w:b/>
          <w:bCs/>
        </w:rPr>
        <w:lastRenderedPageBreak/>
        <w:t>ПРИЛОЖЕНИЕ 4</w:t>
      </w:r>
    </w:p>
    <w:p w:rsidR="001343BD" w:rsidRPr="00F243F1" w:rsidRDefault="00570D35">
      <w:pPr>
        <w:pStyle w:val="22"/>
        <w:keepNext/>
        <w:keepLines/>
        <w:spacing w:after="280"/>
        <w:rPr>
          <w:sz w:val="24"/>
          <w:szCs w:val="24"/>
        </w:rPr>
      </w:pPr>
      <w:bookmarkStart w:id="28" w:name="bookmark57"/>
      <w:r w:rsidRPr="00F243F1">
        <w:rPr>
          <w:sz w:val="24"/>
          <w:szCs w:val="24"/>
        </w:rPr>
        <w:t>(обязательное)</w:t>
      </w:r>
      <w:bookmarkEnd w:id="28"/>
    </w:p>
    <w:p w:rsidR="001343BD" w:rsidRPr="00F243F1" w:rsidRDefault="00570D35">
      <w:pPr>
        <w:pStyle w:val="1"/>
        <w:spacing w:after="280"/>
        <w:ind w:firstLine="0"/>
        <w:jc w:val="center"/>
      </w:pPr>
      <w:r w:rsidRPr="00F243F1">
        <w:t>Суммарные расчетные расходы теплоносителя по бойлерным</w:t>
      </w:r>
    </w:p>
    <w:tbl>
      <w:tblPr>
        <w:tblOverlap w:val="never"/>
        <w:tblW w:w="0" w:type="auto"/>
        <w:jc w:val="center"/>
        <w:tblLayout w:type="fixed"/>
        <w:tblCellMar>
          <w:left w:w="10" w:type="dxa"/>
          <w:right w:w="10" w:type="dxa"/>
        </w:tblCellMar>
        <w:tblLook w:val="0000"/>
      </w:tblPr>
      <w:tblGrid>
        <w:gridCol w:w="941"/>
        <w:gridCol w:w="3326"/>
        <w:gridCol w:w="1522"/>
        <w:gridCol w:w="1526"/>
        <w:gridCol w:w="1810"/>
      </w:tblGrid>
      <w:tr w:rsidR="001343BD" w:rsidRPr="00F243F1">
        <w:trPr>
          <w:trHeight w:hRule="exact" w:val="2222"/>
          <w:jc w:val="center"/>
        </w:trPr>
        <w:tc>
          <w:tcPr>
            <w:tcW w:w="94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Номе Р потре</w:t>
            </w:r>
          </w:p>
          <w:p w:rsidR="001343BD" w:rsidRPr="00F243F1" w:rsidRDefault="00570D35">
            <w:pPr>
              <w:pStyle w:val="a7"/>
              <w:ind w:firstLine="0"/>
              <w:jc w:val="center"/>
            </w:pPr>
            <w:r w:rsidRPr="00F243F1">
              <w:t>- бител я</w:t>
            </w:r>
          </w:p>
        </w:tc>
        <w:tc>
          <w:tcPr>
            <w:tcW w:w="33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Потребитель</w:t>
            </w:r>
          </w:p>
        </w:tc>
        <w:tc>
          <w:tcPr>
            <w:tcW w:w="1522"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xml:space="preserve">Сетевой расход воды на отопление </w:t>
            </w:r>
            <w:r w:rsidRPr="00F243F1">
              <w:rPr>
                <w:lang w:val="en-US" w:eastAsia="en-US" w:bidi="en-US"/>
              </w:rPr>
              <w:t>G</w:t>
            </w:r>
            <w:r w:rsidRPr="00F243F1">
              <w:rPr>
                <w:lang w:eastAsia="en-US" w:bidi="en-US"/>
              </w:rPr>
              <w:t xml:space="preserve">0, </w:t>
            </w:r>
            <w:r w:rsidRPr="00F243F1">
              <w:t>т/ч</w:t>
            </w:r>
          </w:p>
        </w:tc>
        <w:tc>
          <w:tcPr>
            <w:tcW w:w="15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xml:space="preserve">Сетевой расход воды на ГВ </w:t>
            </w:r>
            <w:r w:rsidRPr="00F243F1">
              <w:rPr>
                <w:lang w:val="en-US" w:eastAsia="en-US" w:bidi="en-US"/>
              </w:rPr>
              <w:t>Gm</w:t>
            </w:r>
            <w:r w:rsidRPr="00F243F1">
              <w:rPr>
                <w:lang w:eastAsia="en-US" w:bidi="en-US"/>
              </w:rPr>
              <w:t xml:space="preserve">, </w:t>
            </w:r>
            <w:r w:rsidRPr="00F243F1">
              <w:t>т/ч</w:t>
            </w:r>
          </w:p>
        </w:tc>
        <w:tc>
          <w:tcPr>
            <w:tcW w:w="1810"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 xml:space="preserve">Суммарный расход сетевой воды </w:t>
            </w:r>
            <w:r w:rsidRPr="00F243F1">
              <w:rPr>
                <w:lang w:val="en-US" w:eastAsia="en-US" w:bidi="en-US"/>
              </w:rPr>
              <w:t>G</w:t>
            </w:r>
            <w:r w:rsidRPr="00F243F1">
              <w:rPr>
                <w:lang w:eastAsia="en-US" w:bidi="en-US"/>
              </w:rPr>
              <w:t xml:space="preserve">сет, </w:t>
            </w:r>
            <w:r w:rsidRPr="00F243F1">
              <w:t>т/ч</w:t>
            </w:r>
          </w:p>
        </w:tc>
      </w:tr>
      <w:tr w:rsidR="001343BD" w:rsidRPr="00F243F1">
        <w:trPr>
          <w:trHeight w:hRule="exact" w:val="326"/>
          <w:jc w:val="center"/>
        </w:trPr>
        <w:tc>
          <w:tcPr>
            <w:tcW w:w="94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1</w:t>
            </w:r>
          </w:p>
        </w:tc>
        <w:tc>
          <w:tcPr>
            <w:tcW w:w="33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2</w:t>
            </w:r>
          </w:p>
        </w:tc>
        <w:tc>
          <w:tcPr>
            <w:tcW w:w="1522"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4</w:t>
            </w:r>
          </w:p>
        </w:tc>
        <w:tc>
          <w:tcPr>
            <w:tcW w:w="15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5</w:t>
            </w:r>
          </w:p>
        </w:tc>
        <w:tc>
          <w:tcPr>
            <w:tcW w:w="1810"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7</w:t>
            </w:r>
          </w:p>
        </w:tc>
      </w:tr>
      <w:tr w:rsidR="001343BD" w:rsidRPr="00F243F1">
        <w:trPr>
          <w:trHeight w:hRule="exact" w:val="648"/>
          <w:jc w:val="center"/>
        </w:trPr>
        <w:tc>
          <w:tcPr>
            <w:tcW w:w="941"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1</w:t>
            </w:r>
          </w:p>
        </w:tc>
        <w:tc>
          <w:tcPr>
            <w:tcW w:w="3326"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pPr>
            <w:r w:rsidRPr="00F243F1">
              <w:t>Бойлерные №5, №6, №7, №8</w:t>
            </w:r>
          </w:p>
        </w:tc>
        <w:tc>
          <w:tcPr>
            <w:tcW w:w="152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515,00</w:t>
            </w:r>
          </w:p>
        </w:tc>
        <w:tc>
          <w:tcPr>
            <w:tcW w:w="1526"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325,00</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840,00</w:t>
            </w:r>
          </w:p>
        </w:tc>
      </w:tr>
    </w:tbl>
    <w:p w:rsidR="001343BD" w:rsidRPr="00F243F1" w:rsidRDefault="001343BD">
      <w:pPr>
        <w:spacing w:after="479" w:line="1" w:lineRule="exact"/>
        <w:rPr>
          <w:rFonts w:ascii="Arial" w:hAnsi="Arial" w:cs="Arial"/>
        </w:rPr>
      </w:pPr>
    </w:p>
    <w:p w:rsidR="001343BD" w:rsidRPr="00F243F1" w:rsidRDefault="00570D35">
      <w:pPr>
        <w:pStyle w:val="1"/>
        <w:spacing w:after="120"/>
        <w:ind w:firstLine="300"/>
      </w:pPr>
      <w:r w:rsidRPr="00F243F1">
        <w:t>Согласовано:</w:t>
      </w:r>
    </w:p>
    <w:p w:rsidR="001343BD" w:rsidRPr="00F243F1" w:rsidRDefault="00625BE0">
      <w:pPr>
        <w:pStyle w:val="1"/>
        <w:spacing w:after="280"/>
        <w:ind w:firstLine="300"/>
      </w:pPr>
      <w:r>
        <w:rPr>
          <w:noProof/>
          <w:lang w:bidi="ar-SA"/>
        </w:rPr>
        <w:pict>
          <v:shape id="Text Box 17" o:spid="_x0000_s1028" type="#_x0000_t202" style="position:absolute;left:0;text-align:left;margin-left:498.4pt;margin-top:1pt;width:68.4pt;height:14.9pt;z-index:-1258293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" filled="f" stroked="f">
            <v:textbox inset="0,0,0,0">
              <w:txbxContent>
                <w:p w:rsidR="00185AE1" w:rsidRDefault="00185AE1">
                  <w:pPr>
                    <w:pStyle w:val="1"/>
                    <w:ind w:firstLine="0"/>
                  </w:pPr>
                  <w:r>
                    <w:t>И.В.Смелов</w:t>
                  </w:r>
                </w:p>
              </w:txbxContent>
            </v:textbox>
            <w10:wrap type="square" anchorx="page"/>
          </v:shape>
        </w:pict>
      </w:r>
      <w:r w:rsidR="00570D35" w:rsidRPr="00F243F1">
        <w:t>Директор МКУ «ПУЖиБ»</w:t>
      </w:r>
    </w:p>
    <w:sectPr w:rsidR="001343BD" w:rsidRPr="00F243F1" w:rsidSect="001343BD">
      <w:pgSz w:w="11900" w:h="16840"/>
      <w:pgMar w:top="1129" w:right="824" w:bottom="1129" w:left="1952" w:header="701" w:footer="70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946" w:rsidRDefault="007D4946" w:rsidP="001343BD">
      <w:r>
        <w:separator/>
      </w:r>
    </w:p>
  </w:endnote>
  <w:endnote w:type="continuationSeparator" w:id="1">
    <w:p w:rsidR="007D4946" w:rsidRDefault="007D4946" w:rsidP="00134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946" w:rsidRDefault="007D4946"/>
  </w:footnote>
  <w:footnote w:type="continuationSeparator" w:id="1">
    <w:p w:rsidR="007D4946" w:rsidRDefault="007D494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4111"/>
    <w:multiLevelType w:val="hybridMultilevel"/>
    <w:tmpl w:val="54E8D43E"/>
    <w:lvl w:ilvl="0" w:tplc="A146776E">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2FF2AF6"/>
    <w:multiLevelType w:val="multilevel"/>
    <w:tmpl w:val="941EC31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1262A"/>
    <w:multiLevelType w:val="multilevel"/>
    <w:tmpl w:val="C4E07E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000E0"/>
    <w:multiLevelType w:val="multilevel"/>
    <w:tmpl w:val="7CE4D5B0"/>
    <w:lvl w:ilvl="0">
      <w:start w:val="1"/>
      <w:numFmt w:val="bullet"/>
      <w:lvlText w:val="■"/>
      <w:lvlJc w:val="left"/>
      <w:rPr>
        <w:rFonts w:ascii="Arial" w:eastAsia="Arial" w:hAnsi="Arial" w:cs="Arial"/>
        <w:b w:val="0"/>
        <w:bCs w:val="0"/>
        <w:i w:val="0"/>
        <w:iCs w:val="0"/>
        <w:smallCaps w:val="0"/>
        <w:strike w:val="0"/>
        <w:color w:val="8064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FE19C0"/>
    <w:multiLevelType w:val="multilevel"/>
    <w:tmpl w:val="0FAEF8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2E0F50"/>
    <w:multiLevelType w:val="multilevel"/>
    <w:tmpl w:val="45706FC2"/>
    <w:lvl w:ilvl="0">
      <w:start w:val="5"/>
      <w:numFmt w:val="decimal"/>
      <w:lvlText w:val="%1"/>
      <w:lvlJc w:val="left"/>
    </w:lvl>
    <w:lvl w:ilvl="1">
      <w:start w:val="5"/>
      <w:numFmt w:val="decimal"/>
      <w:lvlText w:val="%1.%2"/>
      <w:lvlJc w:val="left"/>
    </w:lvl>
    <w:lvl w:ilvl="2">
      <w:start w:val="1"/>
      <w:numFmt w:val="decimal"/>
      <w:lvlText w:val="%1.%2.%3"/>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C55218"/>
    <w:multiLevelType w:val="multilevel"/>
    <w:tmpl w:val="70FCF3AC"/>
    <w:lvl w:ilvl="0">
      <w:start w:val="5"/>
      <w:numFmt w:val="decimal"/>
      <w:lvlText w:val="%1"/>
      <w:lvlJc w:val="left"/>
    </w:lvl>
    <w:lvl w:ilvl="1">
      <w:start w:val="5"/>
      <w:numFmt w:val="decimal"/>
      <w:lvlText w:val="%1.%2"/>
      <w:lvlJc w:val="left"/>
    </w:lvl>
    <w:lvl w:ilvl="2">
      <w:start w:val="4"/>
      <w:numFmt w:val="decimal"/>
      <w:lvlText w:val="%1.%2.%3"/>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286A12"/>
    <w:multiLevelType w:val="multilevel"/>
    <w:tmpl w:val="F3047F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482317"/>
    <w:multiLevelType w:val="multilevel"/>
    <w:tmpl w:val="B94897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22738C"/>
    <w:multiLevelType w:val="multilevel"/>
    <w:tmpl w:val="0676437A"/>
    <w:lvl w:ilvl="0">
      <w:start w:val="6"/>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353DAD"/>
    <w:multiLevelType w:val="multilevel"/>
    <w:tmpl w:val="8C2052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D481E"/>
    <w:multiLevelType w:val="multilevel"/>
    <w:tmpl w:val="81A28C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DE5A8D"/>
    <w:multiLevelType w:val="multilevel"/>
    <w:tmpl w:val="26FC02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8D3988"/>
    <w:multiLevelType w:val="multilevel"/>
    <w:tmpl w:val="CFAEFA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07025E"/>
    <w:multiLevelType w:val="multilevel"/>
    <w:tmpl w:val="14066B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E81AD2"/>
    <w:multiLevelType w:val="hybridMultilevel"/>
    <w:tmpl w:val="36C0CC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3F65C3"/>
    <w:multiLevelType w:val="multilevel"/>
    <w:tmpl w:val="5B1000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9F55C2"/>
    <w:multiLevelType w:val="multilevel"/>
    <w:tmpl w:val="17384560"/>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nsid w:val="53CD1CCA"/>
    <w:multiLevelType w:val="multilevel"/>
    <w:tmpl w:val="32AC71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474255D"/>
    <w:multiLevelType w:val="multilevel"/>
    <w:tmpl w:val="529A687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A83DC6"/>
    <w:multiLevelType w:val="multilevel"/>
    <w:tmpl w:val="1F08F4CE"/>
    <w:lvl w:ilvl="0">
      <w:start w:val="3"/>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884C0D"/>
    <w:multiLevelType w:val="multilevel"/>
    <w:tmpl w:val="999435A2"/>
    <w:lvl w:ilvl="0">
      <w:start w:val="1"/>
      <w:numFmt w:val="decimal"/>
      <w:lvlText w:val="%1"/>
      <w:lvlJc w:val="left"/>
    </w:lvl>
    <w:lvl w:ilvl="1">
      <w:start w:val="3"/>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E50086"/>
    <w:multiLevelType w:val="multilevel"/>
    <w:tmpl w:val="7D0C9A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253D90"/>
    <w:multiLevelType w:val="multilevel"/>
    <w:tmpl w:val="03C05E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437F20"/>
    <w:multiLevelType w:val="multilevel"/>
    <w:tmpl w:val="6FB011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9D559B"/>
    <w:multiLevelType w:val="multilevel"/>
    <w:tmpl w:val="D868C0C4"/>
    <w:lvl w:ilvl="0">
      <w:start w:val="1"/>
      <w:numFmt w:val="decimal"/>
      <w:lvlText w:val="%1"/>
      <w:lvlJc w:val="left"/>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9"/>
  </w:num>
  <w:num w:numId="4">
    <w:abstractNumId w:val="21"/>
  </w:num>
  <w:num w:numId="5">
    <w:abstractNumId w:val="25"/>
  </w:num>
  <w:num w:numId="6">
    <w:abstractNumId w:val="20"/>
  </w:num>
  <w:num w:numId="7">
    <w:abstractNumId w:val="4"/>
  </w:num>
  <w:num w:numId="8">
    <w:abstractNumId w:val="5"/>
  </w:num>
  <w:num w:numId="9">
    <w:abstractNumId w:val="22"/>
  </w:num>
  <w:num w:numId="10">
    <w:abstractNumId w:val="12"/>
  </w:num>
  <w:num w:numId="11">
    <w:abstractNumId w:val="23"/>
  </w:num>
  <w:num w:numId="12">
    <w:abstractNumId w:val="6"/>
  </w:num>
  <w:num w:numId="13">
    <w:abstractNumId w:val="16"/>
  </w:num>
  <w:num w:numId="14">
    <w:abstractNumId w:val="9"/>
  </w:num>
  <w:num w:numId="15">
    <w:abstractNumId w:val="1"/>
  </w:num>
  <w:num w:numId="16">
    <w:abstractNumId w:val="7"/>
  </w:num>
  <w:num w:numId="17">
    <w:abstractNumId w:val="2"/>
  </w:num>
  <w:num w:numId="18">
    <w:abstractNumId w:val="10"/>
  </w:num>
  <w:num w:numId="19">
    <w:abstractNumId w:val="18"/>
  </w:num>
  <w:num w:numId="20">
    <w:abstractNumId w:val="8"/>
  </w:num>
  <w:num w:numId="21">
    <w:abstractNumId w:val="24"/>
  </w:num>
  <w:num w:numId="22">
    <w:abstractNumId w:val="14"/>
  </w:num>
  <w:num w:numId="23">
    <w:abstractNumId w:val="3"/>
  </w:num>
  <w:num w:numId="24">
    <w:abstractNumId w:val="0"/>
  </w:num>
  <w:num w:numId="25">
    <w:abstractNumId w:val="17"/>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1343BD"/>
    <w:rsid w:val="0004355E"/>
    <w:rsid w:val="0010614A"/>
    <w:rsid w:val="00107CE7"/>
    <w:rsid w:val="001343BD"/>
    <w:rsid w:val="00176E0B"/>
    <w:rsid w:val="001771A1"/>
    <w:rsid w:val="00185AE1"/>
    <w:rsid w:val="00230222"/>
    <w:rsid w:val="00291625"/>
    <w:rsid w:val="002930C3"/>
    <w:rsid w:val="002C511B"/>
    <w:rsid w:val="00302E39"/>
    <w:rsid w:val="003E1E61"/>
    <w:rsid w:val="00402516"/>
    <w:rsid w:val="0044062E"/>
    <w:rsid w:val="004619F8"/>
    <w:rsid w:val="004A4762"/>
    <w:rsid w:val="004F4C86"/>
    <w:rsid w:val="00521094"/>
    <w:rsid w:val="00521A5E"/>
    <w:rsid w:val="00521E01"/>
    <w:rsid w:val="0053141D"/>
    <w:rsid w:val="0054015F"/>
    <w:rsid w:val="005469D6"/>
    <w:rsid w:val="00562812"/>
    <w:rsid w:val="00570D35"/>
    <w:rsid w:val="00572D7F"/>
    <w:rsid w:val="005B6E36"/>
    <w:rsid w:val="005C5658"/>
    <w:rsid w:val="005D7F29"/>
    <w:rsid w:val="005E43B2"/>
    <w:rsid w:val="005E5E0D"/>
    <w:rsid w:val="00625BE0"/>
    <w:rsid w:val="006C0795"/>
    <w:rsid w:val="006C43BA"/>
    <w:rsid w:val="006D0988"/>
    <w:rsid w:val="00756A3F"/>
    <w:rsid w:val="007A372E"/>
    <w:rsid w:val="007B1F03"/>
    <w:rsid w:val="007D2D3E"/>
    <w:rsid w:val="007D4946"/>
    <w:rsid w:val="00811645"/>
    <w:rsid w:val="00844E09"/>
    <w:rsid w:val="0091076B"/>
    <w:rsid w:val="00913E75"/>
    <w:rsid w:val="00914880"/>
    <w:rsid w:val="009539FD"/>
    <w:rsid w:val="00981B43"/>
    <w:rsid w:val="009A61DB"/>
    <w:rsid w:val="009C3B28"/>
    <w:rsid w:val="009D3C1F"/>
    <w:rsid w:val="00A31ACB"/>
    <w:rsid w:val="00B30DA4"/>
    <w:rsid w:val="00B53F4C"/>
    <w:rsid w:val="00B57316"/>
    <w:rsid w:val="00BB2950"/>
    <w:rsid w:val="00BD5122"/>
    <w:rsid w:val="00C0411B"/>
    <w:rsid w:val="00C35402"/>
    <w:rsid w:val="00CB466D"/>
    <w:rsid w:val="00D201A3"/>
    <w:rsid w:val="00D32EA1"/>
    <w:rsid w:val="00D82D41"/>
    <w:rsid w:val="00E270D7"/>
    <w:rsid w:val="00E376D0"/>
    <w:rsid w:val="00E43020"/>
    <w:rsid w:val="00E74468"/>
    <w:rsid w:val="00E97059"/>
    <w:rsid w:val="00ED1F1D"/>
    <w:rsid w:val="00F02538"/>
    <w:rsid w:val="00F243F1"/>
    <w:rsid w:val="00F448E4"/>
    <w:rsid w:val="00F85148"/>
    <w:rsid w:val="00F94269"/>
    <w:rsid w:val="00FE41CA"/>
    <w:rsid w:val="00FE7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43B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343BD"/>
    <w:rPr>
      <w:rFonts w:ascii="Arial" w:eastAsia="Arial" w:hAnsi="Arial" w:cs="Arial"/>
      <w:b w:val="0"/>
      <w:bCs w:val="0"/>
      <w:i w:val="0"/>
      <w:iCs w:val="0"/>
      <w:smallCaps w:val="0"/>
      <w:strike w:val="0"/>
      <w:u w:val="none"/>
    </w:rPr>
  </w:style>
  <w:style w:type="character" w:customStyle="1" w:styleId="2">
    <w:name w:val="Основной текст (2)_"/>
    <w:basedOn w:val="a0"/>
    <w:link w:val="20"/>
    <w:rsid w:val="001343BD"/>
    <w:rPr>
      <w:rFonts w:ascii="Arial" w:eastAsia="Arial" w:hAnsi="Arial" w:cs="Arial"/>
      <w:b/>
      <w:bCs/>
      <w:i w:val="0"/>
      <w:iCs w:val="0"/>
      <w:smallCaps w:val="0"/>
      <w:strike w:val="0"/>
      <w:sz w:val="32"/>
      <w:szCs w:val="32"/>
      <w:u w:val="none"/>
    </w:rPr>
  </w:style>
  <w:style w:type="character" w:customStyle="1" w:styleId="10">
    <w:name w:val="Заголовок №1_"/>
    <w:basedOn w:val="a0"/>
    <w:link w:val="11"/>
    <w:rsid w:val="001343BD"/>
    <w:rPr>
      <w:rFonts w:ascii="Arial" w:eastAsia="Arial" w:hAnsi="Arial" w:cs="Arial"/>
      <w:b/>
      <w:bCs/>
      <w:i w:val="0"/>
      <w:iCs w:val="0"/>
      <w:smallCaps w:val="0"/>
      <w:strike w:val="0"/>
      <w:sz w:val="32"/>
      <w:szCs w:val="32"/>
      <w:u w:val="none"/>
    </w:rPr>
  </w:style>
  <w:style w:type="character" w:customStyle="1" w:styleId="21">
    <w:name w:val="Заголовок №2_"/>
    <w:basedOn w:val="a0"/>
    <w:link w:val="22"/>
    <w:rsid w:val="001343BD"/>
    <w:rPr>
      <w:rFonts w:ascii="Arial" w:eastAsia="Arial" w:hAnsi="Arial" w:cs="Arial"/>
      <w:b/>
      <w:bCs/>
      <w:i w:val="0"/>
      <w:iCs w:val="0"/>
      <w:smallCaps w:val="0"/>
      <w:strike w:val="0"/>
      <w:sz w:val="26"/>
      <w:szCs w:val="26"/>
      <w:u w:val="none"/>
    </w:rPr>
  </w:style>
  <w:style w:type="character" w:customStyle="1" w:styleId="a4">
    <w:name w:val="Подпись к таблице_"/>
    <w:basedOn w:val="a0"/>
    <w:link w:val="a5"/>
    <w:rsid w:val="001343BD"/>
    <w:rPr>
      <w:rFonts w:ascii="Arial" w:eastAsia="Arial" w:hAnsi="Arial" w:cs="Arial"/>
      <w:b/>
      <w:bCs/>
      <w:i w:val="0"/>
      <w:iCs w:val="0"/>
      <w:smallCaps w:val="0"/>
      <w:strike w:val="0"/>
      <w:u w:val="none"/>
    </w:rPr>
  </w:style>
  <w:style w:type="character" w:customStyle="1" w:styleId="a6">
    <w:name w:val="Другое_"/>
    <w:basedOn w:val="a0"/>
    <w:link w:val="a7"/>
    <w:rsid w:val="001343BD"/>
    <w:rPr>
      <w:rFonts w:ascii="Arial" w:eastAsia="Arial" w:hAnsi="Arial" w:cs="Arial"/>
      <w:b w:val="0"/>
      <w:bCs w:val="0"/>
      <w:i w:val="0"/>
      <w:iCs w:val="0"/>
      <w:smallCaps w:val="0"/>
      <w:strike w:val="0"/>
      <w:u w:val="none"/>
    </w:rPr>
  </w:style>
  <w:style w:type="character" w:customStyle="1" w:styleId="a8">
    <w:name w:val="Подпись к картинке_"/>
    <w:basedOn w:val="a0"/>
    <w:link w:val="a9"/>
    <w:rsid w:val="001343BD"/>
    <w:rPr>
      <w:rFonts w:ascii="Arial" w:eastAsia="Arial" w:hAnsi="Arial" w:cs="Arial"/>
      <w:b/>
      <w:bCs/>
      <w:i w:val="0"/>
      <w:iCs w:val="0"/>
      <w:smallCaps w:val="0"/>
      <w:strike w:val="0"/>
      <w:u w:val="none"/>
    </w:rPr>
  </w:style>
  <w:style w:type="character" w:customStyle="1" w:styleId="3">
    <w:name w:val="Основной текст (3)_"/>
    <w:basedOn w:val="a0"/>
    <w:link w:val="30"/>
    <w:rsid w:val="001343BD"/>
    <w:rPr>
      <w:rFonts w:ascii="Calibri" w:eastAsia="Calibri" w:hAnsi="Calibri" w:cs="Calibri"/>
      <w:b w:val="0"/>
      <w:bCs w:val="0"/>
      <w:i w:val="0"/>
      <w:iCs w:val="0"/>
      <w:smallCaps w:val="0"/>
      <w:strike w:val="0"/>
      <w:color w:val="595959"/>
      <w:sz w:val="28"/>
      <w:szCs w:val="28"/>
      <w:u w:val="none"/>
    </w:rPr>
  </w:style>
  <w:style w:type="character" w:customStyle="1" w:styleId="23">
    <w:name w:val="Номер заголовка №2_"/>
    <w:basedOn w:val="a0"/>
    <w:link w:val="24"/>
    <w:rsid w:val="001343BD"/>
    <w:rPr>
      <w:rFonts w:ascii="Arial" w:eastAsia="Arial" w:hAnsi="Arial" w:cs="Arial"/>
      <w:b/>
      <w:bCs/>
      <w:i w:val="0"/>
      <w:iCs w:val="0"/>
      <w:smallCaps w:val="0"/>
      <w:strike w:val="0"/>
      <w:sz w:val="26"/>
      <w:szCs w:val="26"/>
      <w:u w:val="none"/>
    </w:rPr>
  </w:style>
  <w:style w:type="character" w:customStyle="1" w:styleId="6">
    <w:name w:val="Основной текст (6)_"/>
    <w:basedOn w:val="a0"/>
    <w:link w:val="60"/>
    <w:rsid w:val="001343BD"/>
    <w:rPr>
      <w:rFonts w:ascii="Calibri" w:eastAsia="Calibri" w:hAnsi="Calibri" w:cs="Calibri"/>
      <w:b w:val="0"/>
      <w:bCs w:val="0"/>
      <w:i w:val="0"/>
      <w:iCs w:val="0"/>
      <w:smallCaps w:val="0"/>
      <w:strike w:val="0"/>
      <w:sz w:val="20"/>
      <w:szCs w:val="20"/>
      <w:u w:val="none"/>
    </w:rPr>
  </w:style>
  <w:style w:type="paragraph" w:customStyle="1" w:styleId="1">
    <w:name w:val="Основной текст1"/>
    <w:basedOn w:val="a"/>
    <w:link w:val="a3"/>
    <w:rsid w:val="001343BD"/>
    <w:pPr>
      <w:ind w:firstLine="400"/>
    </w:pPr>
    <w:rPr>
      <w:rFonts w:ascii="Arial" w:eastAsia="Arial" w:hAnsi="Arial" w:cs="Arial"/>
    </w:rPr>
  </w:style>
  <w:style w:type="paragraph" w:customStyle="1" w:styleId="20">
    <w:name w:val="Основной текст (2)"/>
    <w:basedOn w:val="a"/>
    <w:link w:val="2"/>
    <w:rsid w:val="001343BD"/>
    <w:pPr>
      <w:spacing w:after="540"/>
      <w:jc w:val="center"/>
    </w:pPr>
    <w:rPr>
      <w:rFonts w:ascii="Arial" w:eastAsia="Arial" w:hAnsi="Arial" w:cs="Arial"/>
      <w:b/>
      <w:bCs/>
      <w:sz w:val="32"/>
      <w:szCs w:val="32"/>
    </w:rPr>
  </w:style>
  <w:style w:type="paragraph" w:customStyle="1" w:styleId="11">
    <w:name w:val="Заголовок №1"/>
    <w:basedOn w:val="a"/>
    <w:link w:val="10"/>
    <w:rsid w:val="001343BD"/>
    <w:pPr>
      <w:spacing w:after="370"/>
      <w:jc w:val="center"/>
      <w:outlineLvl w:val="0"/>
    </w:pPr>
    <w:rPr>
      <w:rFonts w:ascii="Arial" w:eastAsia="Arial" w:hAnsi="Arial" w:cs="Arial"/>
      <w:b/>
      <w:bCs/>
      <w:sz w:val="32"/>
      <w:szCs w:val="32"/>
    </w:rPr>
  </w:style>
  <w:style w:type="paragraph" w:customStyle="1" w:styleId="22">
    <w:name w:val="Заголовок №2"/>
    <w:basedOn w:val="a"/>
    <w:link w:val="21"/>
    <w:rsid w:val="001343BD"/>
    <w:pPr>
      <w:spacing w:after="270"/>
      <w:jc w:val="center"/>
      <w:outlineLvl w:val="1"/>
    </w:pPr>
    <w:rPr>
      <w:rFonts w:ascii="Arial" w:eastAsia="Arial" w:hAnsi="Arial" w:cs="Arial"/>
      <w:b/>
      <w:bCs/>
      <w:sz w:val="26"/>
      <w:szCs w:val="26"/>
    </w:rPr>
  </w:style>
  <w:style w:type="paragraph" w:customStyle="1" w:styleId="a5">
    <w:name w:val="Подпись к таблице"/>
    <w:basedOn w:val="a"/>
    <w:link w:val="a4"/>
    <w:rsid w:val="001343BD"/>
    <w:pPr>
      <w:ind w:firstLine="720"/>
    </w:pPr>
    <w:rPr>
      <w:rFonts w:ascii="Arial" w:eastAsia="Arial" w:hAnsi="Arial" w:cs="Arial"/>
      <w:b/>
      <w:bCs/>
    </w:rPr>
  </w:style>
  <w:style w:type="paragraph" w:customStyle="1" w:styleId="a7">
    <w:name w:val="Другое"/>
    <w:basedOn w:val="a"/>
    <w:link w:val="a6"/>
    <w:rsid w:val="001343BD"/>
    <w:pPr>
      <w:ind w:firstLine="400"/>
    </w:pPr>
    <w:rPr>
      <w:rFonts w:ascii="Arial" w:eastAsia="Arial" w:hAnsi="Arial" w:cs="Arial"/>
    </w:rPr>
  </w:style>
  <w:style w:type="paragraph" w:customStyle="1" w:styleId="a9">
    <w:name w:val="Подпись к картинке"/>
    <w:basedOn w:val="a"/>
    <w:link w:val="a8"/>
    <w:rsid w:val="001343BD"/>
    <w:rPr>
      <w:rFonts w:ascii="Arial" w:eastAsia="Arial" w:hAnsi="Arial" w:cs="Arial"/>
      <w:b/>
      <w:bCs/>
    </w:rPr>
  </w:style>
  <w:style w:type="paragraph" w:customStyle="1" w:styleId="30">
    <w:name w:val="Основной текст (3)"/>
    <w:basedOn w:val="a"/>
    <w:link w:val="3"/>
    <w:rsid w:val="001343BD"/>
    <w:pPr>
      <w:spacing w:before="160" w:after="120"/>
      <w:jc w:val="center"/>
    </w:pPr>
    <w:rPr>
      <w:rFonts w:ascii="Calibri" w:eastAsia="Calibri" w:hAnsi="Calibri" w:cs="Calibri"/>
      <w:color w:val="595959"/>
      <w:sz w:val="28"/>
      <w:szCs w:val="28"/>
    </w:rPr>
  </w:style>
  <w:style w:type="paragraph" w:customStyle="1" w:styleId="24">
    <w:name w:val="Номер заголовка №2"/>
    <w:basedOn w:val="a"/>
    <w:link w:val="23"/>
    <w:rsid w:val="001343BD"/>
    <w:pPr>
      <w:spacing w:after="120"/>
      <w:jc w:val="center"/>
      <w:outlineLvl w:val="1"/>
    </w:pPr>
    <w:rPr>
      <w:rFonts w:ascii="Arial" w:eastAsia="Arial" w:hAnsi="Arial" w:cs="Arial"/>
      <w:b/>
      <w:bCs/>
      <w:sz w:val="26"/>
      <w:szCs w:val="26"/>
    </w:rPr>
  </w:style>
  <w:style w:type="paragraph" w:customStyle="1" w:styleId="60">
    <w:name w:val="Основной текст (6)"/>
    <w:basedOn w:val="a"/>
    <w:link w:val="6"/>
    <w:rsid w:val="001343BD"/>
    <w:pPr>
      <w:spacing w:after="120"/>
      <w:jc w:val="right"/>
    </w:pPr>
    <w:rPr>
      <w:rFonts w:ascii="Calibri" w:eastAsia="Calibri" w:hAnsi="Calibri" w:cs="Calibri"/>
      <w:sz w:val="20"/>
      <w:szCs w:val="20"/>
    </w:rPr>
  </w:style>
  <w:style w:type="paragraph" w:styleId="aa">
    <w:name w:val="Balloon Text"/>
    <w:basedOn w:val="a"/>
    <w:link w:val="ab"/>
    <w:uiPriority w:val="99"/>
    <w:semiHidden/>
    <w:unhideWhenUsed/>
    <w:rsid w:val="00570D35"/>
    <w:rPr>
      <w:rFonts w:ascii="Tahoma" w:hAnsi="Tahoma" w:cs="Tahoma"/>
      <w:sz w:val="16"/>
      <w:szCs w:val="16"/>
    </w:rPr>
  </w:style>
  <w:style w:type="character" w:customStyle="1" w:styleId="ab">
    <w:name w:val="Текст выноски Знак"/>
    <w:basedOn w:val="a0"/>
    <w:link w:val="aa"/>
    <w:uiPriority w:val="99"/>
    <w:semiHidden/>
    <w:rsid w:val="00570D35"/>
    <w:rPr>
      <w:rFonts w:ascii="Tahoma" w:hAnsi="Tahoma" w:cs="Tahoma"/>
      <w:color w:val="000000"/>
      <w:sz w:val="16"/>
      <w:szCs w:val="16"/>
    </w:rPr>
  </w:style>
  <w:style w:type="table" w:styleId="ac">
    <w:name w:val="Table Grid"/>
    <w:basedOn w:val="a1"/>
    <w:uiPriority w:val="59"/>
    <w:rsid w:val="00185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1658784">
      <w:bodyDiv w:val="1"/>
      <w:marLeft w:val="0"/>
      <w:marRight w:val="0"/>
      <w:marTop w:val="0"/>
      <w:marBottom w:val="0"/>
      <w:divBdr>
        <w:top w:val="none" w:sz="0" w:space="0" w:color="auto"/>
        <w:left w:val="none" w:sz="0" w:space="0" w:color="auto"/>
        <w:bottom w:val="none" w:sz="0" w:space="0" w:color="auto"/>
        <w:right w:val="none" w:sz="0" w:space="0" w:color="auto"/>
      </w:divBdr>
    </w:div>
    <w:div w:id="2113041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67;n=19818;fld=134;dst=100185" TargetMode="External"/><Relationship Id="rId13" Type="http://schemas.openxmlformats.org/officeDocument/2006/relationships/image" Target="media/image4.jpeg"/><Relationship Id="rId18" Type="http://schemas.openxmlformats.org/officeDocument/2006/relationships/hyperlink" Target="http://energosber.info/index.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www.rg.ru" TargetMode="External"/><Relationship Id="rId2" Type="http://schemas.openxmlformats.org/officeDocument/2006/relationships/styles" Target="styles.xml"/><Relationship Id="rId16" Type="http://schemas.openxmlformats.org/officeDocument/2006/relationships/hyperlink" Target="http://www.rosteplo.ru"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9%d1%91%d0%ba%d0%b8%d0%bd%d0%be"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ru.wikipedia.org/wiki/%d0%a2%d1%83%d0%bb%d0%b0"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43</Pages>
  <Words>9971</Words>
  <Characters>56835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 PUGiB</dc:creator>
  <cp:lastModifiedBy>Переславская</cp:lastModifiedBy>
  <cp:revision>36</cp:revision>
  <cp:lastPrinted>2021-03-16T07:32:00Z</cp:lastPrinted>
  <dcterms:created xsi:type="dcterms:W3CDTF">2022-02-15T08:22:00Z</dcterms:created>
  <dcterms:modified xsi:type="dcterms:W3CDTF">2022-03-01T13:38:00Z</dcterms:modified>
</cp:coreProperties>
</file>