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D4" w:rsidRDefault="00A41BD4" w:rsidP="00A41BD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990600"/>
            <wp:effectExtent l="19050" t="0" r="9525" b="0"/>
            <wp:docPr id="3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1BD4" w:rsidRPr="00194567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Тульская  область</w:t>
      </w:r>
    </w:p>
    <w:p w:rsidR="00A41BD4" w:rsidRPr="00194567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A41BD4" w:rsidRPr="00194567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A41BD4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D4" w:rsidRPr="00194567" w:rsidRDefault="00A41BD4" w:rsidP="00A41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56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A41BD4" w:rsidRDefault="00A41BD4" w:rsidP="00A41B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41BD4" w:rsidRPr="00194567" w:rsidRDefault="00A41BD4" w:rsidP="00A41B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94567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ЕШЕНИЕ</w:t>
      </w:r>
    </w:p>
    <w:p w:rsidR="00A41BD4" w:rsidRDefault="00A41BD4" w:rsidP="00A41BD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BD4" w:rsidRPr="00C55FA7" w:rsidRDefault="005137C8" w:rsidP="00A41B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A41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EE8">
        <w:rPr>
          <w:rFonts w:ascii="Times New Roman" w:hAnsi="Times New Roman" w:cs="Times New Roman"/>
          <w:bCs/>
          <w:sz w:val="28"/>
          <w:szCs w:val="28"/>
        </w:rPr>
        <w:t>28</w:t>
      </w:r>
      <w:r w:rsidR="00A41BD4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="00A41BD4" w:rsidRPr="00C55FA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A41BD4">
        <w:rPr>
          <w:rFonts w:ascii="Times New Roman" w:hAnsi="Times New Roman" w:cs="Times New Roman"/>
          <w:bCs/>
          <w:sz w:val="28"/>
          <w:szCs w:val="28"/>
        </w:rPr>
        <w:t>7</w:t>
      </w:r>
      <w:r w:rsidR="00A41BD4" w:rsidRPr="00C55FA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41B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A41BD4" w:rsidRPr="00C55FA7">
        <w:rPr>
          <w:rFonts w:ascii="Times New Roman" w:hAnsi="Times New Roman" w:cs="Times New Roman"/>
          <w:bCs/>
          <w:sz w:val="28"/>
          <w:szCs w:val="28"/>
        </w:rPr>
        <w:t>№</w:t>
      </w:r>
      <w:r w:rsidR="00482EE8">
        <w:rPr>
          <w:rFonts w:ascii="Times New Roman" w:hAnsi="Times New Roman" w:cs="Times New Roman"/>
          <w:bCs/>
          <w:sz w:val="28"/>
          <w:szCs w:val="28"/>
        </w:rPr>
        <w:t xml:space="preserve"> 45 - 175</w:t>
      </w:r>
    </w:p>
    <w:p w:rsidR="00A41BD4" w:rsidRDefault="00A41BD4" w:rsidP="00A41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D4" w:rsidRDefault="00A41BD4" w:rsidP="00A41BD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Собрания депутатов муниципального образования рабочий поселок Первомайский Щекинского района от 24.06.2014 №64-321 «</w:t>
      </w:r>
      <w:r w:rsidRPr="007D4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7D4CF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7D4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поселок Первомайский Щёкинского района на 2014-2024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41BD4" w:rsidRPr="007D4CF7" w:rsidRDefault="00A41BD4" w:rsidP="00A41BD4"/>
    <w:p w:rsidR="00A41BD4" w:rsidRPr="00EF3FC2" w:rsidRDefault="00A41BD4" w:rsidP="00EF3FC2">
      <w:pPr>
        <w:pStyle w:val="afff0"/>
        <w:ind w:firstLine="709"/>
        <w:jc w:val="both"/>
        <w:rPr>
          <w:sz w:val="28"/>
          <w:szCs w:val="28"/>
        </w:rPr>
      </w:pPr>
      <w:proofErr w:type="gramStart"/>
      <w:r w:rsidRPr="00EF3FC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</w:t>
      </w:r>
      <w:r w:rsidR="00EF3FC2" w:rsidRPr="00EF3FC2">
        <w:rPr>
          <w:sz w:val="28"/>
          <w:szCs w:val="28"/>
        </w:rPr>
        <w:t>азований»</w:t>
      </w:r>
      <w:r w:rsidRPr="00EF3FC2">
        <w:rPr>
          <w:sz w:val="28"/>
          <w:szCs w:val="28"/>
        </w:rPr>
        <w:t xml:space="preserve">, на основании </w:t>
      </w:r>
      <w:hyperlink r:id="rId6" w:history="1">
        <w:r w:rsidRPr="00EF3FC2">
          <w:rPr>
            <w:sz w:val="28"/>
            <w:szCs w:val="28"/>
          </w:rPr>
          <w:t>Устава</w:t>
        </w:r>
      </w:hyperlink>
      <w:r w:rsidRPr="00EF3FC2">
        <w:rPr>
          <w:sz w:val="28"/>
          <w:szCs w:val="28"/>
        </w:rPr>
        <w:t xml:space="preserve"> МО</w:t>
      </w:r>
      <w:proofErr w:type="gramEnd"/>
      <w:r w:rsidRPr="00EF3FC2">
        <w:rPr>
          <w:sz w:val="28"/>
          <w:szCs w:val="28"/>
        </w:rPr>
        <w:t xml:space="preserve"> р.п. </w:t>
      </w:r>
      <w:proofErr w:type="gramStart"/>
      <w:r w:rsidRPr="00EF3FC2">
        <w:rPr>
          <w:sz w:val="28"/>
          <w:szCs w:val="28"/>
        </w:rPr>
        <w:t>Первомайский</w:t>
      </w:r>
      <w:proofErr w:type="gramEnd"/>
      <w:r w:rsidRPr="00EF3FC2">
        <w:rPr>
          <w:sz w:val="28"/>
          <w:szCs w:val="28"/>
        </w:rPr>
        <w:t xml:space="preserve"> Щекинского района Собрание депутатов </w:t>
      </w:r>
      <w:r w:rsidR="00EF3FC2">
        <w:rPr>
          <w:sz w:val="28"/>
          <w:szCs w:val="28"/>
        </w:rPr>
        <w:t xml:space="preserve">МО </w:t>
      </w:r>
      <w:r w:rsidRPr="00EF3FC2">
        <w:rPr>
          <w:sz w:val="28"/>
          <w:szCs w:val="28"/>
        </w:rPr>
        <w:t xml:space="preserve">р.п. </w:t>
      </w:r>
      <w:proofErr w:type="gramStart"/>
      <w:r w:rsidRPr="00EF3FC2">
        <w:rPr>
          <w:sz w:val="28"/>
          <w:szCs w:val="28"/>
        </w:rPr>
        <w:t>Первомайский</w:t>
      </w:r>
      <w:proofErr w:type="gramEnd"/>
      <w:r w:rsidRPr="00EF3FC2">
        <w:rPr>
          <w:sz w:val="28"/>
          <w:szCs w:val="28"/>
        </w:rPr>
        <w:t xml:space="preserve"> Щекинского района РЕШИЛО:</w:t>
      </w:r>
    </w:p>
    <w:p w:rsidR="00A41BD4" w:rsidRPr="00EF3FC2" w:rsidRDefault="00A41BD4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Внести изменения в Приложение к решению Собрания депутатов муниципального образования рабочий поселок Первомайский Щекинского района от 24.06.2014 №</w:t>
      </w:r>
      <w:r w:rsidR="0051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64-321 «Об утверждении </w:t>
      </w:r>
      <w:proofErr w:type="gramStart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рабочий поселок Первомайский Щёкинского района на 2014-2024 годы», изложив его в новой редакции (Приложение).</w:t>
      </w:r>
    </w:p>
    <w:p w:rsidR="00A41BD4" w:rsidRPr="00EF3FC2" w:rsidRDefault="00A41BD4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proofErr w:type="gramStart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решения возложить на главу администрации МО р.п. </w:t>
      </w:r>
      <w:proofErr w:type="gramStart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Первомайский</w:t>
      </w:r>
      <w:proofErr w:type="gramEnd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Щекинского района </w:t>
      </w:r>
      <w:proofErr w:type="spellStart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Шепелёву</w:t>
      </w:r>
      <w:proofErr w:type="spellEnd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И.И.</w:t>
      </w:r>
    </w:p>
    <w:p w:rsidR="00A41BD4" w:rsidRPr="00EF3FC2" w:rsidRDefault="00A41BD4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Опубликовать настоящее решение в информационном бюллетене «Первомайские вести» и разместить на официальном сайте МО р.п. </w:t>
      </w:r>
      <w:proofErr w:type="gramStart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Первомайский</w:t>
      </w:r>
      <w:proofErr w:type="gramEnd"/>
      <w:r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Щекинского района.</w:t>
      </w:r>
    </w:p>
    <w:p w:rsidR="00A41BD4" w:rsidRPr="00EF3FC2" w:rsidRDefault="00EF3FC2" w:rsidP="00EF3FC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A41BD4" w:rsidRPr="00EF3F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Решение вступает в силу со дня его официального опубликования.</w:t>
      </w:r>
    </w:p>
    <w:p w:rsidR="00A41BD4" w:rsidRPr="00EF3FC2" w:rsidRDefault="00A41BD4" w:rsidP="00EF3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86"/>
        <w:gridCol w:w="3259"/>
      </w:tblGrid>
      <w:tr w:rsidR="00A41BD4" w:rsidRPr="00EF3FC2" w:rsidTr="00A41BD4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BD4" w:rsidRPr="00EF3FC2" w:rsidRDefault="00A41BD4" w:rsidP="00EF3FC2">
            <w:pPr>
              <w:pStyle w:val="af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C2">
              <w:rPr>
                <w:rFonts w:ascii="Times New Roman" w:hAnsi="Times New Roman" w:cs="Times New Roman"/>
                <w:sz w:val="28"/>
                <w:szCs w:val="28"/>
              </w:rPr>
              <w:t>Глава МО р.п</w:t>
            </w:r>
            <w:proofErr w:type="gramStart"/>
            <w:r w:rsidRPr="00EF3FC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3FC2"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</w:p>
          <w:p w:rsidR="00A41BD4" w:rsidRPr="00EF3FC2" w:rsidRDefault="00A41BD4" w:rsidP="00EF3FC2">
            <w:pPr>
              <w:pStyle w:val="af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C2">
              <w:rPr>
                <w:rFonts w:ascii="Times New Roman" w:hAnsi="Times New Roman" w:cs="Times New Roman"/>
                <w:sz w:val="28"/>
                <w:szCs w:val="28"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FC2" w:rsidRPr="00EF3FC2" w:rsidRDefault="00EF3FC2" w:rsidP="00EF3FC2">
            <w:pPr>
              <w:pStyle w:val="af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А.С.Гамбург</w:t>
            </w:r>
          </w:p>
        </w:tc>
      </w:tr>
    </w:tbl>
    <w:p w:rsidR="00EF3FC2" w:rsidRDefault="00EF3FC2" w:rsidP="00275E06">
      <w:pPr>
        <w:ind w:left="5672"/>
        <w:jc w:val="right"/>
        <w:rPr>
          <w:rFonts w:ascii="Times New Roman" w:hAnsi="Times New Roman" w:cs="Times New Roman"/>
          <w:sz w:val="28"/>
          <w:szCs w:val="28"/>
        </w:rPr>
      </w:pPr>
    </w:p>
    <w:p w:rsidR="00EF3FC2" w:rsidRDefault="00EF3F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E06" w:rsidRPr="00275E06" w:rsidRDefault="00275E06" w:rsidP="00275E06">
      <w:pPr>
        <w:ind w:left="5672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5E06" w:rsidRPr="00275E06" w:rsidRDefault="00275E06" w:rsidP="00275E06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75E06" w:rsidRPr="00275E06" w:rsidRDefault="00275E06" w:rsidP="00275E06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МО р.п. Первомайский</w:t>
      </w:r>
    </w:p>
    <w:p w:rsidR="00275E06" w:rsidRPr="00275E06" w:rsidRDefault="00275E06" w:rsidP="00275E06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275E06" w:rsidRPr="00275E06" w:rsidRDefault="004026A7" w:rsidP="00275E06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</w:t>
      </w:r>
      <w:r w:rsidR="00275E06" w:rsidRPr="00275E06">
        <w:rPr>
          <w:rFonts w:ascii="Times New Roman" w:hAnsi="Times New Roman" w:cs="Times New Roman"/>
          <w:sz w:val="28"/>
          <w:szCs w:val="28"/>
        </w:rPr>
        <w:t>т</w:t>
      </w:r>
      <w:r w:rsidR="00482EE8">
        <w:rPr>
          <w:rFonts w:ascii="Times New Roman" w:hAnsi="Times New Roman" w:cs="Times New Roman"/>
          <w:sz w:val="28"/>
          <w:szCs w:val="28"/>
        </w:rPr>
        <w:t xml:space="preserve">  11</w:t>
      </w:r>
      <w:r>
        <w:rPr>
          <w:rFonts w:ascii="Times New Roman" w:hAnsi="Times New Roman" w:cs="Times New Roman"/>
          <w:sz w:val="28"/>
          <w:szCs w:val="28"/>
        </w:rPr>
        <w:t xml:space="preserve"> апреля 2017 года </w:t>
      </w:r>
      <w:r w:rsidR="00275E06" w:rsidRPr="00275E06">
        <w:rPr>
          <w:rFonts w:ascii="Times New Roman" w:hAnsi="Times New Roman" w:cs="Times New Roman"/>
          <w:sz w:val="28"/>
          <w:szCs w:val="28"/>
        </w:rPr>
        <w:t>№</w:t>
      </w:r>
      <w:r w:rsidR="00482EE8">
        <w:rPr>
          <w:rFonts w:ascii="Times New Roman" w:hAnsi="Times New Roman" w:cs="Times New Roman"/>
          <w:sz w:val="28"/>
          <w:szCs w:val="28"/>
        </w:rPr>
        <w:t xml:space="preserve"> 45-175</w:t>
      </w:r>
    </w:p>
    <w:p w:rsidR="00275E06" w:rsidRPr="00275E06" w:rsidRDefault="00275E06" w:rsidP="00275E06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left="5245" w:hanging="25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систем коммунальной инфраструктуры 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11A80">
        <w:rPr>
          <w:rFonts w:ascii="Times New Roman" w:hAnsi="Times New Roman" w:cs="Times New Roman"/>
          <w:b/>
          <w:sz w:val="28"/>
          <w:szCs w:val="28"/>
        </w:rPr>
        <w:t xml:space="preserve"> рабочий поселок Первомайский</w:t>
      </w:r>
      <w:r w:rsidR="0040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b/>
          <w:sz w:val="28"/>
          <w:szCs w:val="28"/>
        </w:rPr>
        <w:t>Щёкинск</w:t>
      </w:r>
      <w:r w:rsidR="00611A80">
        <w:rPr>
          <w:rFonts w:ascii="Times New Roman" w:hAnsi="Times New Roman" w:cs="Times New Roman"/>
          <w:b/>
          <w:sz w:val="28"/>
          <w:szCs w:val="28"/>
        </w:rPr>
        <w:t>ого</w:t>
      </w:r>
      <w:r w:rsidRPr="00275E0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1A80">
        <w:rPr>
          <w:rFonts w:ascii="Times New Roman" w:hAnsi="Times New Roman" w:cs="Times New Roman"/>
          <w:b/>
          <w:sz w:val="28"/>
          <w:szCs w:val="28"/>
        </w:rPr>
        <w:t>а</w:t>
      </w:r>
      <w:r w:rsidRPr="00275E06">
        <w:rPr>
          <w:rFonts w:ascii="Times New Roman" w:hAnsi="Times New Roman" w:cs="Times New Roman"/>
          <w:b/>
          <w:sz w:val="28"/>
          <w:szCs w:val="28"/>
        </w:rPr>
        <w:t xml:space="preserve"> на 2014-2024 годы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A7" w:rsidRDefault="004026A7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р.п. Первомайский</w:t>
      </w:r>
    </w:p>
    <w:p w:rsidR="004026A7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2014</w:t>
      </w:r>
    </w:p>
    <w:p w:rsidR="004026A7" w:rsidRDefault="004026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>паспорт программы</w:t>
      </w: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 xml:space="preserve"> комплексного развития систем коммунальной инфраструктуры </w:t>
      </w:r>
    </w:p>
    <w:p w:rsidR="00275E06" w:rsidRPr="00275E06" w:rsidRDefault="00275E06" w:rsidP="00275E06">
      <w:pPr>
        <w:pStyle w:val="L21"/>
        <w:spacing w:before="0" w:after="0"/>
        <w:jc w:val="center"/>
        <w:rPr>
          <w:szCs w:val="28"/>
        </w:rPr>
      </w:pPr>
      <w:r w:rsidRPr="00275E06">
        <w:rPr>
          <w:szCs w:val="28"/>
        </w:rPr>
        <w:t xml:space="preserve">муниципального образования рабочий посёлок первомайский </w:t>
      </w:r>
      <w:proofErr w:type="spellStart"/>
      <w:r w:rsidRPr="00275E06">
        <w:rPr>
          <w:szCs w:val="28"/>
        </w:rPr>
        <w:t>щёкинского</w:t>
      </w:r>
      <w:proofErr w:type="spellEnd"/>
      <w:r w:rsidRPr="00275E06">
        <w:rPr>
          <w:szCs w:val="28"/>
        </w:rPr>
        <w:t xml:space="preserve"> района на 2014-2024 годы</w:t>
      </w:r>
    </w:p>
    <w:p w:rsidR="00275E06" w:rsidRPr="00275E06" w:rsidRDefault="00275E06" w:rsidP="000565D9">
      <w:pPr>
        <w:pStyle w:val="AAA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6840"/>
      </w:tblGrid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Муниципальное казённое учреждение «Первомайское учреждение жизнеобеспечения и благоустройства»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Администрация муниципального образования рабочий поселок Первомайский Щёкинского района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Цель: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 рабочий поселок Первомайский Щёкинск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E06" w:rsidRPr="00275E06" w:rsidTr="00275E06">
        <w:trPr>
          <w:trHeight w:val="711"/>
        </w:trPr>
        <w:tc>
          <w:tcPr>
            <w:tcW w:w="2520" w:type="dxa"/>
            <w:hideMark/>
          </w:tcPr>
          <w:p w:rsidR="00275E06" w:rsidRPr="00275E06" w:rsidRDefault="00275E06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Для достижения цели предполагается решение следующих задач: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в муниципальном образовании р.п. Первомайский Щёкинского района;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инженерно-техническая оп</w:t>
            </w:r>
            <w:r w:rsidR="004026A7">
              <w:rPr>
                <w:rFonts w:ascii="Times New Roman" w:hAnsi="Times New Roman" w:cs="Times New Roman"/>
                <w:sz w:val="28"/>
                <w:szCs w:val="28"/>
              </w:rPr>
              <w:t>тимизация коммунальных систем;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4026A7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модернизация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замена изношенных фондов;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механизмов развития </w:t>
            </w:r>
            <w:r w:rsidR="000565D9" w:rsidRPr="00275E06">
              <w:rPr>
                <w:rFonts w:ascii="Times New Roman" w:hAnsi="Times New Roman" w:cs="Times New Roman"/>
                <w:sz w:val="28"/>
                <w:szCs w:val="28"/>
              </w:rPr>
              <w:t>энергосбережения и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коммунальной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1. Целевые показатели по качеству услуг показатели            предоставления электрической энергии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напряжения, </w:t>
            </w:r>
            <w:r w:rsidR="000565D9" w:rsidRPr="00275E06">
              <w:rPr>
                <w:rFonts w:ascii="Times New Roman" w:hAnsi="Times New Roman" w:cs="Times New Roman"/>
                <w:sz w:val="28"/>
                <w:szCs w:val="28"/>
              </w:rPr>
              <w:t>кВт; -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линий электропередачи, км;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средний физический износ подстанций,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доля поставки электрической энергии по приборам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учета.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2. Целевые показатели по качеству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предоставления тепловой энергии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годовое потребление тепловой энергии, тыс. Гкал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тепловых сетей, км;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потери тепловой энергии, %;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доля по</w:t>
            </w:r>
            <w:r w:rsidR="000565D9">
              <w:rPr>
                <w:rFonts w:ascii="Times New Roman" w:hAnsi="Times New Roman" w:cs="Times New Roman"/>
                <w:sz w:val="28"/>
                <w:szCs w:val="28"/>
              </w:rPr>
              <w:t>ставки тепловой энергии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3. Целевые показатели по качеству услуг воды и водоотвода: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годовое потребление воды, тыс. м3;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- доля поставки воды по приборам учета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- потеря воды при транспортировке, %  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spacing w:after="0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Срок реализации Программы: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начало – 2014 г.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окончание – 2024 г.</w:t>
            </w:r>
          </w:p>
          <w:p w:rsidR="00275E06" w:rsidRPr="00275E06" w:rsidRDefault="00275E06" w:rsidP="004026A7">
            <w:pPr>
              <w:pStyle w:val="AAA0"/>
              <w:spacing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Реализация Программы предусматривает два этапа: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      </w:r>
          </w:p>
        </w:tc>
      </w:tr>
      <w:tr w:rsidR="00275E06" w:rsidRPr="00275E06" w:rsidTr="00275E06">
        <w:tc>
          <w:tcPr>
            <w:tcW w:w="2520" w:type="dxa"/>
            <w:hideMark/>
          </w:tcPr>
          <w:p w:rsidR="00275E06" w:rsidRPr="00275E06" w:rsidRDefault="00275E06">
            <w:pPr>
              <w:pStyle w:val="B"/>
              <w:jc w:val="left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Объем требуемых капитальных вложений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Общий объем финансирования Программы составляет 14758,2 тыс. руб.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Программа предполагает следующий источник финансирования:</w:t>
            </w:r>
          </w:p>
          <w:p w:rsidR="00275E06" w:rsidRPr="00275E06" w:rsidRDefault="00275E06" w:rsidP="004026A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Собственные средства предприятий организаций коммунального комплекса.</w:t>
            </w:r>
          </w:p>
          <w:p w:rsidR="00275E06" w:rsidRPr="00275E06" w:rsidRDefault="00275E06" w:rsidP="004026A7">
            <w:pPr>
              <w:pStyle w:val="AAA0"/>
              <w:rPr>
                <w:color w:val="000000"/>
                <w:sz w:val="28"/>
                <w:szCs w:val="28"/>
              </w:rPr>
            </w:pPr>
            <w:r w:rsidRPr="00275E06">
              <w:rPr>
                <w:sz w:val="28"/>
                <w:szCs w:val="28"/>
              </w:rPr>
              <w:t>- Инвестиционная составляющая тарифов организаций коммунального комплекса.</w:t>
            </w:r>
          </w:p>
        </w:tc>
      </w:tr>
      <w:tr w:rsidR="00275E06" w:rsidRPr="00275E06" w:rsidTr="00275E06">
        <w:trPr>
          <w:trHeight w:val="350"/>
        </w:trPr>
        <w:tc>
          <w:tcPr>
            <w:tcW w:w="2520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реализации </w:t>
            </w:r>
            <w:r w:rsidRPr="00275E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40" w:type="dxa"/>
            <w:hideMark/>
          </w:tcPr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Повышение: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качества предоставляемых услуг;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эффективности работы систем жилищно-</w:t>
            </w: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коммунального реализации хозяйства;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качества очистки сбрасываемых сточных вод                    и улучшение экологической обстановки в целом                    на территории г. Щекино;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снижение уровня изношенности и ликвидация аварийных участков инженерной инфраструктуры;</w:t>
            </w:r>
          </w:p>
          <w:p w:rsidR="00275E06" w:rsidRPr="00275E06" w:rsidRDefault="00275E06" w:rsidP="004026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Cs/>
                <w:sz w:val="28"/>
                <w:szCs w:val="28"/>
              </w:rPr>
              <w:t>- обеспечение развития жилищного строительства и объектов научно-промышленного комплекса</w:t>
            </w:r>
          </w:p>
        </w:tc>
      </w:tr>
    </w:tbl>
    <w:p w:rsidR="00275E06" w:rsidRPr="00275E06" w:rsidRDefault="00275E06" w:rsidP="00275E06">
      <w:pPr>
        <w:pStyle w:val="AAA0"/>
        <w:numPr>
          <w:ilvl w:val="0"/>
          <w:numId w:val="2"/>
        </w:numPr>
        <w:spacing w:before="240" w:after="0"/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lastRenderedPageBreak/>
        <w:t>Общая характеристика сферы реализации программы</w:t>
      </w:r>
    </w:p>
    <w:p w:rsidR="00275E06" w:rsidRPr="00275E06" w:rsidRDefault="00275E06" w:rsidP="00275E06">
      <w:pPr>
        <w:pStyle w:val="AAA0"/>
        <w:spacing w:before="240" w:after="0"/>
        <w:ind w:firstLine="709"/>
        <w:rPr>
          <w:sz w:val="28"/>
          <w:szCs w:val="28"/>
        </w:rPr>
      </w:pPr>
      <w:proofErr w:type="gramStart"/>
      <w:r w:rsidRPr="00275E06">
        <w:rPr>
          <w:sz w:val="28"/>
          <w:szCs w:val="28"/>
        </w:rPr>
        <w:t>Программа комплексного развития систем коммунальной инфраструктуры муниципального образования рабочий поселок Первомайский Щёкинского района на 2013-2024 годы (далее – Программа) разработана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</w:t>
      </w:r>
      <w:r w:rsidR="004026A7">
        <w:rPr>
          <w:sz w:val="28"/>
          <w:szCs w:val="28"/>
        </w:rPr>
        <w:t>, Федерального закона от 30.12.</w:t>
      </w:r>
      <w:r w:rsidRPr="00275E06">
        <w:rPr>
          <w:sz w:val="28"/>
          <w:szCs w:val="28"/>
        </w:rPr>
        <w:t>2004 № 210-ФЗ «Об основах регулирования тарифов организаций коммунального комплекса».</w:t>
      </w:r>
      <w:proofErr w:type="gramEnd"/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Разработка и утверждение данной Программы необходимы для закрепления планов застройки земельных участков объектами промышленного, социального и жилищного строительства;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В Программу включены мероприятия, необходимые для получения требуемого количества электроэнергии, тепла, газа, воды для обеспечения потребителей и строящихся объектов капитального строительства, намеченных к вводу в эксплуатацию до 2024 года включительно.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После внесения изменений в законодательство в программах развития систем коммунальной инфраструктуры должно быть предусмотрено согласование мероприятий по развитию и реконструкции систем коммунальной инфраструктуры. 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Ключевая задача программ комплексного развития – сформировать спрос на развитие систем коммунальной инфраструктуры. Предоставление точной и своевременной информации об объектах строительства, о планируемых сроках ввода объектов в эксплуатацию, их основных характеристиках (присоединяемой нагрузке) является залогом формирования эффективных </w:t>
      </w:r>
      <w:r w:rsidRPr="00275E06">
        <w:rPr>
          <w:sz w:val="28"/>
          <w:szCs w:val="28"/>
        </w:rPr>
        <w:lastRenderedPageBreak/>
        <w:t>механизмов развития коммунальной инфраструктуры и успеха реализации программы комплексного развития.</w:t>
      </w:r>
      <w:bookmarkStart w:id="0" w:name="_Toc226889223"/>
      <w:bookmarkStart w:id="1" w:name="_Toc215300756"/>
    </w:p>
    <w:p w:rsidR="004026A7" w:rsidRPr="00275E06" w:rsidRDefault="004026A7" w:rsidP="00275E06">
      <w:pPr>
        <w:pStyle w:val="AAA0"/>
        <w:spacing w:after="0"/>
        <w:ind w:firstLine="709"/>
        <w:rPr>
          <w:sz w:val="28"/>
          <w:szCs w:val="28"/>
        </w:rPr>
      </w:pPr>
    </w:p>
    <w:p w:rsidR="00275E06" w:rsidRPr="00275E06" w:rsidRDefault="00275E06" w:rsidP="00275E06">
      <w:pPr>
        <w:pStyle w:val="AAA0"/>
        <w:numPr>
          <w:ilvl w:val="0"/>
          <w:numId w:val="2"/>
        </w:numPr>
        <w:spacing w:after="0"/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Цели и задачи программы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Цель: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Для достижения цели предполагается решение следующих задач: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анализ текущей ситуации систем коммунальной инфраструктуры;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муниципального образования;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инженерно-техническая оптимизация коммунальных систем; 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перспективное планирование развития коммунальных систем;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повышение надежности коммунальных систем и качества предоставления коммунальных услуг;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модернизация коммунальной инфраструктуры;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изношенных фондов;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развития энергосбережения и повышения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инфраструктуры;</w:t>
      </w:r>
    </w:p>
    <w:p w:rsidR="004026A7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коммунальной инфраструктуры;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Срок реализации Программы: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начало – 2014 г.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окончание – 2024 г.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Реализация Программы предусматривает два этапа: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</w:r>
    </w:p>
    <w:p w:rsidR="00275E06" w:rsidRPr="00275E06" w:rsidRDefault="00275E06" w:rsidP="00275E06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sz w:val="28"/>
          <w:szCs w:val="28"/>
        </w:rPr>
      </w:pPr>
    </w:p>
    <w:p w:rsidR="00275E06" w:rsidRPr="00275E06" w:rsidRDefault="00275E06" w:rsidP="00275E0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spacing w:after="240"/>
        <w:ind w:left="0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_Toc212392428"/>
      <w:bookmarkStart w:id="3" w:name="_Toc179131787"/>
      <w:bookmarkStart w:id="4" w:name="_Toc226889225"/>
      <w:bookmarkStart w:id="5" w:name="_Toc215300758"/>
      <w:bookmarkEnd w:id="0"/>
      <w:bookmarkEnd w:id="1"/>
      <w:r w:rsidRPr="00275E06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Высокий износ сетей инженерной инфраструктуры</w:t>
      </w:r>
      <w:r w:rsidR="004026A7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Отсутствие зон перспективной застройки</w:t>
      </w:r>
      <w:r w:rsidR="004026A7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4026A7">
      <w:pPr>
        <w:ind w:firstLine="72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Экономико-географический потенциал</w:t>
      </w:r>
      <w:bookmarkEnd w:id="2"/>
      <w:bookmarkEnd w:id="3"/>
      <w:r w:rsidRPr="00275E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посёлок Первомайский Щёкинского района.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Муниципальное образование занимает площадь 1322 га.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 xml:space="preserve">Население </w:t>
      </w:r>
      <w:r w:rsidR="00243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43DB2">
        <w:rPr>
          <w:rFonts w:ascii="Times New Roman" w:hAnsi="Times New Roman" w:cs="Times New Roman"/>
          <w:sz w:val="28"/>
          <w:szCs w:val="28"/>
        </w:rPr>
        <w:t>9,4</w:t>
      </w:r>
      <w:r w:rsidRPr="00275E06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275E06" w:rsidRPr="00275E06" w:rsidRDefault="00275E06" w:rsidP="00402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Официальное наименование муниципального образования – муниципальное образование рабочий посёлок Первомайский Щёкинского района (МО р.п. Первомайский Щекинского района). Статус муниципального образования – городское поселение.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Расположенный в </w:t>
      </w:r>
      <w:proofErr w:type="spellStart"/>
      <w:proofErr w:type="gramStart"/>
      <w:r w:rsidRPr="00275E0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восточной</w:t>
      </w:r>
      <w:proofErr w:type="gramEnd"/>
      <w:r w:rsidRPr="00275E06">
        <w:rPr>
          <w:rFonts w:ascii="Times New Roman" w:hAnsi="Times New Roman" w:cs="Times New Roman"/>
          <w:sz w:val="28"/>
          <w:szCs w:val="28"/>
        </w:rPr>
        <w:t xml:space="preserve"> части Щёкинского района, рабочий посёлок Первомайский граничит на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западе, западе,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– западе с муниципальным образованием </w:t>
      </w:r>
      <w:r w:rsidR="004026A7">
        <w:rPr>
          <w:rFonts w:ascii="Times New Roman" w:hAnsi="Times New Roman" w:cs="Times New Roman"/>
          <w:sz w:val="28"/>
          <w:szCs w:val="28"/>
        </w:rPr>
        <w:t>Яснополянское</w:t>
      </w:r>
      <w:r w:rsidRPr="00275E06">
        <w:rPr>
          <w:rFonts w:ascii="Times New Roman" w:hAnsi="Times New Roman" w:cs="Times New Roman"/>
          <w:sz w:val="28"/>
          <w:szCs w:val="28"/>
        </w:rPr>
        <w:t xml:space="preserve">, на востоке - с муниципальным образованием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на юге – с муниципальным образованием город Щёкино.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Основные отрасли промышленного производства на территории муниципального образования: химическое производство, производство стройматериалов, п</w:t>
      </w:r>
      <w:r w:rsidR="004026A7">
        <w:rPr>
          <w:rFonts w:ascii="Times New Roman" w:hAnsi="Times New Roman" w:cs="Times New Roman"/>
          <w:sz w:val="28"/>
          <w:szCs w:val="28"/>
        </w:rPr>
        <w:t>р</w:t>
      </w:r>
      <w:r w:rsidRPr="00275E06">
        <w:rPr>
          <w:rFonts w:ascii="Times New Roman" w:hAnsi="Times New Roman" w:cs="Times New Roman"/>
          <w:sz w:val="28"/>
          <w:szCs w:val="28"/>
        </w:rPr>
        <w:t>оизводство пищевых продуктов, энергетика.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Муниципальное образование  располагает развитой транспортной сетью. По территории городского поселения проходят автодороги: крупная автомобильная магистраль федерального значения М2 «Крым», и железнодорожная магистраль  Москва – Харьков (Симферополь),  включающие Щекинский район в сегмент транспортной системы России, характеризующийся значительным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груз</w:t>
      </w:r>
      <w:proofErr w:type="gramStart"/>
      <w:r w:rsidRPr="00275E0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5E06">
        <w:rPr>
          <w:rFonts w:ascii="Times New Roman" w:hAnsi="Times New Roman" w:cs="Times New Roman"/>
          <w:sz w:val="28"/>
          <w:szCs w:val="28"/>
        </w:rPr>
        <w:t xml:space="preserve"> и пассажиропотоком.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Жилищный фонд муниципального образования составляет 224,4 тыс.м2 общей площади.</w:t>
      </w:r>
      <w:bookmarkStart w:id="6" w:name="_Toc226889235"/>
      <w:bookmarkStart w:id="7" w:name="_Toc215300763"/>
      <w:bookmarkEnd w:id="4"/>
      <w:bookmarkEnd w:id="5"/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bookmarkEnd w:id="7"/>
    <w:p w:rsidR="00275E06" w:rsidRPr="00275E06" w:rsidRDefault="00275E06" w:rsidP="00275E06">
      <w:pPr>
        <w:pStyle w:val="afff3"/>
        <w:numPr>
          <w:ilvl w:val="0"/>
          <w:numId w:val="2"/>
        </w:numPr>
        <w:spacing w:after="240"/>
        <w:ind w:left="0" w:firstLine="709"/>
        <w:jc w:val="center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Анализ состояния систем коммунальной инфраструктуры муниципального образования рабочий поселок Первомайский Щекинского района</w:t>
      </w:r>
    </w:p>
    <w:p w:rsidR="00243DB2" w:rsidRPr="00243DB2" w:rsidRDefault="00243DB2" w:rsidP="00243DB2">
      <w:pPr>
        <w:pStyle w:val="afff3"/>
        <w:numPr>
          <w:ilvl w:val="1"/>
          <w:numId w:val="2"/>
        </w:numPr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Водоснабжение</w:t>
      </w:r>
    </w:p>
    <w:p w:rsidR="00243DB2" w:rsidRDefault="00243DB2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Водоснабжение в муниципальном образовании осуществляется от водозабора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Воздремо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43DB2">
        <w:rPr>
          <w:rFonts w:ascii="Times New Roman" w:hAnsi="Times New Roman" w:cs="Times New Roman"/>
          <w:sz w:val="28"/>
          <w:szCs w:val="28"/>
        </w:rPr>
        <w:t>го</w:t>
      </w:r>
      <w:r w:rsidRPr="00275E0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3DB2">
        <w:rPr>
          <w:rFonts w:ascii="Times New Roman" w:hAnsi="Times New Roman" w:cs="Times New Roman"/>
          <w:sz w:val="28"/>
          <w:szCs w:val="28"/>
        </w:rPr>
        <w:t>я</w:t>
      </w:r>
      <w:r w:rsidRPr="00275E06">
        <w:rPr>
          <w:rFonts w:ascii="Times New Roman" w:hAnsi="Times New Roman" w:cs="Times New Roman"/>
          <w:sz w:val="28"/>
          <w:szCs w:val="28"/>
        </w:rPr>
        <w:t xml:space="preserve"> </w:t>
      </w:r>
      <w:r w:rsidR="004026A7">
        <w:rPr>
          <w:rFonts w:ascii="Times New Roman" w:hAnsi="Times New Roman" w:cs="Times New Roman"/>
          <w:sz w:val="28"/>
          <w:szCs w:val="28"/>
        </w:rPr>
        <w:t>Яснополянское</w:t>
      </w:r>
      <w:r w:rsidRPr="00275E06">
        <w:rPr>
          <w:rFonts w:ascii="Times New Roman" w:hAnsi="Times New Roman" w:cs="Times New Roman"/>
          <w:sz w:val="28"/>
          <w:szCs w:val="28"/>
        </w:rPr>
        <w:t xml:space="preserve"> и от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Щёкиноазот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». Средняя норма водопотребления на одного жителя с учетом промышленности л/сек. – 309 л/в сутки на чел.; без учета промышленности - 287 л/в сутки на чел. Процент охвата населения централизованным водоснабжением в капитальной застройке – 92,2%, в индивидуальной застройке – 90,2%.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Системами оборотного водоснабжения оснащены все крупные объекты теплоэнергетики и промышленные предприятия: Первомайская ТЭЦ, ОАО «Щекиноазот», ОАО «Химволокно». Качество воды в источниках водоснабжения не соответствует требованиям СанПиН 2.1.4.1074-01 по содержанию железа на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Шевелевском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, Западном водозаборах и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д.Шевелевка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по показателю общей жесткости на всех водозаборах г.Щекино, кроме Западного и водозабора п.Социалистический.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Количество водопроводных насосных станций – 2. Протяженность водопроводных сетей – 20,4 км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Добыча воды за год составляет – 8892,5 тыс. куб. м.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Покупка воды год – 1263,2 тыс. куб. м.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износа: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водопроводных </w:t>
      </w:r>
      <w:r w:rsidR="000565D9" w:rsidRPr="00275E06">
        <w:rPr>
          <w:rFonts w:ascii="Times New Roman" w:hAnsi="Times New Roman" w:cs="Times New Roman"/>
          <w:sz w:val="28"/>
          <w:szCs w:val="28"/>
        </w:rPr>
        <w:t>сетей –</w:t>
      </w:r>
      <w:r w:rsidRPr="00275E06">
        <w:rPr>
          <w:rFonts w:ascii="Times New Roman" w:hAnsi="Times New Roman" w:cs="Times New Roman"/>
          <w:sz w:val="28"/>
          <w:szCs w:val="28"/>
        </w:rPr>
        <w:t xml:space="preserve"> 70%;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 xml:space="preserve">- водопроводных насосных станций – 71%. </w:t>
      </w:r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color w:val="000000"/>
          <w:szCs w:val="28"/>
        </w:rPr>
      </w:pPr>
      <w:bookmarkStart w:id="8" w:name="_Toc179131829"/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4.2. Водоотведение</w:t>
      </w:r>
      <w:bookmarkEnd w:id="8"/>
    </w:p>
    <w:p w:rsidR="00243DB2" w:rsidRDefault="00243DB2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канализационных сетей муницип</w:t>
      </w:r>
      <w:r w:rsidR="00243DB2">
        <w:rPr>
          <w:rFonts w:ascii="Times New Roman" w:hAnsi="Times New Roman" w:cs="Times New Roman"/>
          <w:sz w:val="28"/>
          <w:szCs w:val="28"/>
        </w:rPr>
        <w:t>ального образования – 27,1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Перекачку стоков осуществляют компрессорно-насосные станции (КНС):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№7 мощность 2400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№8 мощность 11520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№9 мощность 3264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КНС №10 мощность 3264 м³/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- КНС – 70%; </w:t>
      </w:r>
    </w:p>
    <w:p w:rsidR="00275E06" w:rsidRPr="00275E06" w:rsidRDefault="000565D9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канализационных сетей</w:t>
      </w:r>
      <w:r w:rsidR="00275E06" w:rsidRPr="00275E06">
        <w:rPr>
          <w:rFonts w:ascii="Times New Roman" w:hAnsi="Times New Roman" w:cs="Times New Roman"/>
          <w:sz w:val="28"/>
          <w:szCs w:val="28"/>
        </w:rPr>
        <w:t xml:space="preserve"> – 70%;  </w:t>
      </w:r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bookmarkStart w:id="9" w:name="_Toc179131830"/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4.3. Теплоснабжение</w:t>
      </w:r>
      <w:bookmarkEnd w:id="9"/>
    </w:p>
    <w:p w:rsidR="00243DB2" w:rsidRDefault="00243DB2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43DB2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5E06" w:rsidRPr="00275E06">
        <w:rPr>
          <w:rFonts w:ascii="Times New Roman" w:hAnsi="Times New Roman" w:cs="Times New Roman"/>
          <w:sz w:val="28"/>
          <w:szCs w:val="28"/>
        </w:rPr>
        <w:t>еплоснабжение объектов жилищного фонда и социальной сферы в муниципальном образовании осуществляют: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Первомайская ТЭЦ;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Бойлерные №5, №6, №7, №8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Мощность бойлерных: №5 – 2,54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№6 – 10,6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№7 – 5,04 Гкал/час.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№8 – 1,4 Гкал/час.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тепловых сетей в 2-х трубном исполнении – 60,6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Средний уровень износа бойлерных – 50%, теплосетей – 70%.</w:t>
      </w:r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bookmarkStart w:id="10" w:name="_Toc179131831"/>
    </w:p>
    <w:p w:rsidR="00275E06" w:rsidRPr="00275E06" w:rsidRDefault="00275E06" w:rsidP="00275E06">
      <w:pPr>
        <w:pStyle w:val="afff3"/>
        <w:ind w:firstLine="709"/>
        <w:jc w:val="both"/>
        <w:outlineLvl w:val="3"/>
        <w:rPr>
          <w:rFonts w:ascii="Times New Roman" w:hAnsi="Times New Roman"/>
          <w:b/>
          <w:color w:val="000000"/>
          <w:szCs w:val="28"/>
        </w:rPr>
      </w:pPr>
      <w:r w:rsidRPr="00275E06">
        <w:rPr>
          <w:rFonts w:ascii="Times New Roman" w:hAnsi="Times New Roman"/>
          <w:b/>
          <w:color w:val="000000"/>
          <w:szCs w:val="28"/>
        </w:rPr>
        <w:t>4.4. Газоснабжение</w:t>
      </w:r>
      <w:bookmarkEnd w:id="10"/>
    </w:p>
    <w:p w:rsidR="00243DB2" w:rsidRDefault="00243DB2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Газоснабжение муниципального образования осуществляется от существующей инфраструктуры газового хозяйства </w:t>
      </w:r>
      <w:r w:rsidRPr="00275E06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 xml:space="preserve">филиала ОАО «Газпром газораспределение Тула» в </w:t>
      </w:r>
      <w:proofErr w:type="gramStart"/>
      <w:r w:rsidRPr="00275E06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>г</w:t>
      </w:r>
      <w:proofErr w:type="gramEnd"/>
      <w:r w:rsidRPr="00275E06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>. Щекино.</w:t>
      </w:r>
      <w:r w:rsidR="00243DB2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Газ используется для хозяйственно-бытовых нужд населения, отопления индивидуальных жилых домов, технологических нужд промышленных предприятий.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Основным источником газа на территории муниципального образования является газора</w:t>
      </w:r>
      <w:r w:rsidR="004026A7">
        <w:rPr>
          <w:rFonts w:ascii="Times New Roman" w:hAnsi="Times New Roman" w:cs="Times New Roman"/>
          <w:sz w:val="28"/>
          <w:szCs w:val="28"/>
        </w:rPr>
        <w:t>с</w:t>
      </w:r>
      <w:r w:rsidRPr="00275E06">
        <w:rPr>
          <w:rFonts w:ascii="Times New Roman" w:hAnsi="Times New Roman" w:cs="Times New Roman"/>
          <w:sz w:val="28"/>
          <w:szCs w:val="28"/>
        </w:rPr>
        <w:t xml:space="preserve">пределительная станция Первомайская, введённая в эксплуатацию в 1967 году. К ней подведён газопровод – отвод высокого давления от магистрального газопровода Ставрополь – Москва </w:t>
      </w:r>
      <w:r w:rsidRPr="00275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275E06" w:rsidRPr="00275E06" w:rsidRDefault="00275E06" w:rsidP="00275E0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Всего на территории муниципального образования  размещено 16 шт. ГРП, ЩРП. Протяженность газопроводов составляет всего 58,3 км, в том числе: высокого давления – 9,04 км, среднего давления – 7,4 км, низкого давления – 41,86 км. 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179131832"/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4.5. Электроснабжение</w:t>
      </w:r>
      <w:bookmarkEnd w:id="11"/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Электроснабжение объектов жилищного фонда и социальной сферы муниципального образования осуществляет </w:t>
      </w:r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АО «ТНС </w:t>
      </w:r>
      <w:proofErr w:type="spellStart"/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4026A7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 Тула»</w:t>
      </w:r>
      <w:r w:rsidRPr="004026A7">
        <w:rPr>
          <w:rFonts w:ascii="Times New Roman" w:hAnsi="Times New Roman" w:cs="Times New Roman"/>
          <w:sz w:val="28"/>
          <w:szCs w:val="28"/>
        </w:rPr>
        <w:t>.</w:t>
      </w:r>
      <w:r w:rsidRPr="00275E06">
        <w:rPr>
          <w:rFonts w:ascii="Times New Roman" w:hAnsi="Times New Roman" w:cs="Times New Roman"/>
          <w:sz w:val="28"/>
          <w:szCs w:val="28"/>
        </w:rPr>
        <w:t xml:space="preserve"> Транспорти</w:t>
      </w:r>
      <w:r w:rsidR="004026A7">
        <w:rPr>
          <w:rFonts w:ascii="Times New Roman" w:hAnsi="Times New Roman" w:cs="Times New Roman"/>
          <w:sz w:val="28"/>
          <w:szCs w:val="28"/>
        </w:rPr>
        <w:t>ровку электроэнергии обеспечивае</w:t>
      </w:r>
      <w:r w:rsidRPr="00275E06">
        <w:rPr>
          <w:rFonts w:ascii="Times New Roman" w:hAnsi="Times New Roman" w:cs="Times New Roman"/>
          <w:sz w:val="28"/>
          <w:szCs w:val="28"/>
        </w:rPr>
        <w:t>т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Щекинская</w:t>
      </w:r>
      <w:proofErr w:type="spellEnd"/>
      <w:r w:rsidR="0040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Протяженность электрических сетей – 48,47 км.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Количество трансформаторных подстанций – 19 шт.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Средний уровень износа электросетей и подстанции – 60%. </w:t>
      </w:r>
    </w:p>
    <w:p w:rsidR="00275E06" w:rsidRPr="00275E06" w:rsidRDefault="00275E06" w:rsidP="00275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226889262"/>
    </w:p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spacing w:after="24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 муниципально</w:t>
      </w:r>
      <w:r w:rsidR="00243DB2">
        <w:rPr>
          <w:rFonts w:ascii="Times New Roman" w:hAnsi="Times New Roman" w:cs="Times New Roman"/>
          <w:b/>
          <w:sz w:val="28"/>
          <w:szCs w:val="28"/>
        </w:rPr>
        <w:t>го образования рабочий поселок П</w:t>
      </w:r>
      <w:r w:rsidRPr="00275E06">
        <w:rPr>
          <w:rFonts w:ascii="Times New Roman" w:hAnsi="Times New Roman" w:cs="Times New Roman"/>
          <w:b/>
          <w:sz w:val="28"/>
          <w:szCs w:val="28"/>
        </w:rPr>
        <w:t>ервомайский Щекинского района</w:t>
      </w:r>
    </w:p>
    <w:p w:rsidR="00275E06" w:rsidRDefault="00275E06" w:rsidP="00275E06">
      <w:pPr>
        <w:tabs>
          <w:tab w:val="left" w:pos="6480"/>
          <w:tab w:val="left" w:pos="73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5.1. Водоснабжение.</w:t>
      </w:r>
    </w:p>
    <w:p w:rsidR="000565D9" w:rsidRPr="00275E06" w:rsidRDefault="000565D9" w:rsidP="00275E06">
      <w:pPr>
        <w:tabs>
          <w:tab w:val="left" w:pos="6480"/>
          <w:tab w:val="left" w:pos="73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хозяйственно-питьевого водоснабжения </w:t>
      </w:r>
      <w:r w:rsidR="00243DB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подземные воды 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упинского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, девонского, заволжского, 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воздремского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горизонтов.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Подземные воды поднимаются эксплуатационными скважинами водозаборов, которые находятся в ведении </w:t>
      </w: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ОАО «ЩЖКХ».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 xml:space="preserve">Водопотребление составляет примерно – 22215 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 из них: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п. Первомайский – 3400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 том числе на хозяйственно-питьевые нужды: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всего – 17050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п. Первомайский – 2800 м</w:t>
      </w:r>
      <w:r w:rsidRPr="00275E0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sz w:val="28"/>
          <w:szCs w:val="28"/>
        </w:rPr>
        <w:t>Процент охвата населения централизованным водоснабжением в капитальной застройке – 92,2%, в индивидуальной застройке – 90,2%.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Системами оборотного водоснабжения оснащены все крупные объекты теплоэнергетики и промышленные предприятия: Первомайская ТЭЦ, ОАО «Щекиноазот», ОАО «Химволокно».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Водоснабжение осуществляется централизованным коммунальным водопроводом,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хозпитьевым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и техническим водопроводами ОАО «Щекиноазот».</w:t>
      </w:r>
    </w:p>
    <w:p w:rsidR="00275E06" w:rsidRP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Поверхностных водозаборов нет.</w:t>
      </w:r>
    </w:p>
    <w:p w:rsidR="00275E06" w:rsidRDefault="00275E06" w:rsidP="00275E06">
      <w:pPr>
        <w:ind w:firstLine="540"/>
        <w:jc w:val="both"/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</w:pPr>
      <w:r w:rsidRPr="00275E06">
        <w:rPr>
          <w:rFonts w:ascii="Times New Roman" w:eastAsia="TimesNewRoman,BoldOOEnc" w:hAnsi="Times New Roman" w:cs="Times New Roman"/>
          <w:bCs/>
          <w:color w:val="000000"/>
          <w:sz w:val="28"/>
          <w:szCs w:val="28"/>
        </w:rPr>
        <w:t>Зоны санитарной охраны источников водоснабжения соответствуют требованиям СанПиН 2.1.4.1074-01.</w:t>
      </w:r>
    </w:p>
    <w:p w:rsidR="00275E06" w:rsidRPr="00275E06" w:rsidRDefault="00275E06" w:rsidP="00275E06">
      <w:pPr>
        <w:ind w:firstLine="54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характеристики и современное состояние водоснабжения</w:t>
      </w:r>
    </w:p>
    <w:p w:rsidR="00275E06" w:rsidRDefault="00275E06" w:rsidP="00275E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МО р. п. Первомайский</w:t>
      </w:r>
    </w:p>
    <w:p w:rsidR="000565D9" w:rsidRPr="00275E06" w:rsidRDefault="000565D9" w:rsidP="00275E06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2037"/>
        <w:gridCol w:w="2052"/>
        <w:gridCol w:w="1209"/>
        <w:gridCol w:w="4323"/>
      </w:tblGrid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Водозаборы подземных вод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Произв. м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275E06" w:rsidRPr="00275E06" w:rsidTr="00243DB2">
        <w:tc>
          <w:tcPr>
            <w:tcW w:w="33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р.п. Первомайский</w:t>
            </w:r>
          </w:p>
        </w:tc>
        <w:tc>
          <w:tcPr>
            <w:tcW w:w="2052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E06" w:rsidRPr="00275E06" w:rsidTr="00243DB2">
        <w:tc>
          <w:tcPr>
            <w:tcW w:w="339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Насосная станция подкачки</w:t>
            </w:r>
          </w:p>
        </w:tc>
        <w:tc>
          <w:tcPr>
            <w:tcW w:w="205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ОАО «Щекиноазот»</w:t>
            </w:r>
          </w:p>
        </w:tc>
        <w:tc>
          <w:tcPr>
            <w:tcW w:w="12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3945 </w:t>
            </w:r>
            <w:r w:rsidR="000565D9"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факт. -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3512</w:t>
            </w:r>
          </w:p>
        </w:tc>
        <w:tc>
          <w:tcPr>
            <w:tcW w:w="4323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сетей - 20,4 км</w:t>
            </w:r>
          </w:p>
        </w:tc>
      </w:tr>
    </w:tbl>
    <w:p w:rsidR="006B7B8C" w:rsidRPr="006B7B8C" w:rsidRDefault="006B7B8C" w:rsidP="006B7B8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Основными проблемами поселка являются: 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 xml:space="preserve">- снижение качества подземной воды; 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 вторичное загрязнение питьевой воды при транспортировке в связи с наличием металлических трубопроводов(сталь)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 большое количество потерь воды при транспортировке, около 19%</w:t>
      </w:r>
    </w:p>
    <w:p w:rsidR="006B7B8C" w:rsidRPr="006B7B8C" w:rsidRDefault="006B7B8C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8C">
        <w:rPr>
          <w:rFonts w:ascii="Times New Roman" w:hAnsi="Times New Roman" w:cs="Times New Roman"/>
          <w:sz w:val="28"/>
          <w:szCs w:val="28"/>
        </w:rPr>
        <w:t>-несоответствие параметров поставляемой потребителям питьевой воды к требованию СанПиН 2.1.4.1074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75E06" w:rsidRPr="00275E06" w:rsidRDefault="00275E06" w:rsidP="00243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Основными мероприятиями по водоснабжению на планируемый срок являются:</w:t>
      </w:r>
    </w:p>
    <w:p w:rsidR="00275E06" w:rsidRDefault="00275E06" w:rsidP="00243D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изношенных водопроводных сетей и оборудования со сверхнормативным сроком службы.</w:t>
      </w:r>
    </w:p>
    <w:p w:rsidR="00727619" w:rsidRPr="00727619" w:rsidRDefault="00727619" w:rsidP="00243DB2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д</w:t>
      </w:r>
      <w:r w:rsidRPr="00727619">
        <w:rPr>
          <w:rFonts w:ascii="Times New Roman" w:hAnsi="Times New Roman" w:cs="Times New Roman"/>
          <w:sz w:val="28"/>
          <w:szCs w:val="28"/>
          <w:lang w:eastAsia="en-US"/>
        </w:rPr>
        <w:t xml:space="preserve">ля приведения </w:t>
      </w:r>
      <w:r w:rsidRPr="00727619">
        <w:rPr>
          <w:rFonts w:ascii="Times New Roman" w:hAnsi="Times New Roman" w:cs="Times New Roman"/>
          <w:sz w:val="28"/>
          <w:szCs w:val="28"/>
        </w:rPr>
        <w:t>параметров поставляемой потребителям питьевой воды к требованию СанПиН 2.1.4.1074 «Питьевая вода. Гигиенические требования к качеству воды централизованных систем питьевого водоснабжения. Контроль качества» необходимо построить «Станцию очистки питьевой воды» производительностью ≈ 90м</w:t>
      </w:r>
      <w:r w:rsidRPr="007276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27619">
        <w:rPr>
          <w:rFonts w:ascii="Times New Roman" w:hAnsi="Times New Roman" w:cs="Times New Roman"/>
          <w:sz w:val="28"/>
          <w:szCs w:val="28"/>
        </w:rPr>
        <w:t>/ч.</w:t>
      </w:r>
    </w:p>
    <w:p w:rsidR="00243DB2" w:rsidRDefault="00243DB2" w:rsidP="00275E06">
      <w:pPr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E06" w:rsidRDefault="00275E06" w:rsidP="00275E06">
      <w:pPr>
        <w:ind w:left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5.2. Водоотведение.</w:t>
      </w:r>
    </w:p>
    <w:p w:rsidR="000565D9" w:rsidRPr="00275E06" w:rsidRDefault="000565D9" w:rsidP="00275E06">
      <w:pPr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В настоящее время действует централизованная система водоотведения, принимающая хозяйственно- фекальные и производственные сточные воды. Сточные воды проходят биологическую очистку на очистных сооружениях ОАО «Щекиноазот».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Канализационные магистральные сети составляют всего – </w:t>
      </w:r>
      <w:smartTag w:uri="urn:schemas-microsoft-com:office:smarttags" w:element="metricconverter">
        <w:smartTagPr>
          <w:attr w:name="ProductID" w:val="27,1 км"/>
        </w:smartTagPr>
        <w:r w:rsidRPr="00275E06">
          <w:rPr>
            <w:rFonts w:ascii="Times New Roman" w:hAnsi="Times New Roman" w:cs="Times New Roman"/>
            <w:color w:val="000000"/>
            <w:sz w:val="28"/>
            <w:szCs w:val="28"/>
          </w:rPr>
          <w:t>27,1 км</w:t>
        </w:r>
      </w:smartTag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, из них главные коллекторы п. Первомайский – </w:t>
      </w:r>
      <w:smartTag w:uri="urn:schemas-microsoft-com:office:smarttags" w:element="metricconverter">
        <w:smartTagPr>
          <w:attr w:name="ProductID" w:val="4,5 км"/>
        </w:smartTagPr>
        <w:r w:rsidRPr="00275E06">
          <w:rPr>
            <w:rFonts w:ascii="Times New Roman" w:hAnsi="Times New Roman" w:cs="Times New Roman"/>
            <w:color w:val="000000"/>
            <w:sz w:val="28"/>
            <w:szCs w:val="28"/>
          </w:rPr>
          <w:t>4,5 км</w:t>
        </w:r>
      </w:smartTag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. Средний износ – 73 %.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Охват жилого фонда системой канализации составляет: для капитальной застройки – 98%; для индивидуальной – 40,3%.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сточных вод </w:t>
      </w:r>
      <w:proofErr w:type="gram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Pr="00275E06">
        <w:rPr>
          <w:rFonts w:ascii="Times New Roman" w:hAnsi="Times New Roman" w:cs="Times New Roman"/>
          <w:color w:val="000000"/>
          <w:sz w:val="28"/>
          <w:szCs w:val="28"/>
        </w:rPr>
        <w:t>екальных 979095 м3/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>., - производственных 9900 м3/</w:t>
      </w:r>
      <w:proofErr w:type="spellStart"/>
      <w:r w:rsidRPr="00275E06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На канализационной сети действуют 4 канализационные станции перекачки: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- КНС №7 - №10.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Очистные сооружения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 xml:space="preserve">» - полной биологической очистки. Расположены на территории предприятия. Сточные воды сбрасываются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р.Деготня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E06" w:rsidRPr="00275E06" w:rsidRDefault="00275E06" w:rsidP="00275E06">
      <w:pPr>
        <w:tabs>
          <w:tab w:val="left" w:pos="6480"/>
          <w:tab w:val="left" w:pos="73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Система канализации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>» объединяет сточные воды п. Первомайского, производственные и бытовые сточные воды ОАО «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t>Щекиноазот</w:t>
      </w:r>
      <w:r w:rsidRPr="00275E06">
        <w:rPr>
          <w:rFonts w:ascii="Times New Roman" w:hAnsi="Times New Roman" w:cs="Times New Roman"/>
          <w:sz w:val="28"/>
          <w:szCs w:val="28"/>
        </w:rPr>
        <w:t xml:space="preserve">», Первомайской ТЭЦ, и др. предприятий. Регенерационные сточные воды с большой минерализацией проходят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химводоочистку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и деминерализацию.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Промливневые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 xml:space="preserve"> сточные воды очистке не подвергаются. Сбрасываются в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р.Деготня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Для обеспечения надежной и безаварийной работы системы водоотведения требуется: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вести ремонт и перекладку полостью изношенных трубопроводов самотечно-напорной сети города с использованием современных материалов;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- постепенно провести реконструкцию всех КНС с заменой насосного и электрического оборудования, что повысит надежность их работы;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b/>
          <w:color w:val="000000"/>
          <w:sz w:val="28"/>
          <w:szCs w:val="28"/>
        </w:rPr>
        <w:t>5.3. Теплоснабжение.</w:t>
      </w:r>
    </w:p>
    <w:p w:rsidR="000565D9" w:rsidRPr="00275E06" w:rsidRDefault="000565D9" w:rsidP="00275E06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Теплоснабжение жилищно-коммунальной многоквартирной жилой застройки и общественных зданий муниципального образования осуществляется от Первомайской ТЭЦ, бойлерных.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Тепло от котельных, в основном, подается на отопление. Только от нескольких котельных тепло поступает как на отопление, так и на горячее водоснабжение. В домах, оборудованных ваннами, горячая вода готовится в газовых водонагревателях.</w:t>
      </w:r>
    </w:p>
    <w:p w:rsidR="00275E06" w:rsidRPr="00275E06" w:rsidRDefault="00275E06" w:rsidP="00275E06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Газовые котельные, подключенные нагрузки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11"/>
        <w:gridCol w:w="1455"/>
        <w:gridCol w:w="1135"/>
        <w:gridCol w:w="1418"/>
        <w:gridCol w:w="1702"/>
      </w:tblGrid>
      <w:tr w:rsidR="00275E06" w:rsidRPr="00275E06" w:rsidTr="00243DB2">
        <w:tc>
          <w:tcPr>
            <w:tcW w:w="1809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котельной, подключенные объекты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Местоположениепотребителей</w:t>
            </w:r>
          </w:p>
        </w:tc>
        <w:tc>
          <w:tcPr>
            <w:tcW w:w="1455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зданий, м3</w:t>
            </w:r>
          </w:p>
        </w:tc>
        <w:tc>
          <w:tcPr>
            <w:tcW w:w="4255" w:type="dxa"/>
            <w:gridSpan w:val="3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Подключенные нагрузки</w:t>
            </w:r>
          </w:p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-27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</w:t>
            </w: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С), Гкал/час</w:t>
            </w:r>
          </w:p>
        </w:tc>
      </w:tr>
      <w:tr w:rsidR="00275E06" w:rsidRPr="00275E06" w:rsidTr="00243DB2">
        <w:tc>
          <w:tcPr>
            <w:tcW w:w="1809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20" w:type="dxa"/>
            <w:gridSpan w:val="2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275E06" w:rsidRPr="00275E06" w:rsidTr="00243DB2">
        <w:tc>
          <w:tcPr>
            <w:tcW w:w="1809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Горячее </w:t>
            </w:r>
            <w:proofErr w:type="spellStart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</w:t>
            </w:r>
            <w:proofErr w:type="spellEnd"/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 р.п. Первомайский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№5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994717,87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20,6555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19,9499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0,7056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Пр.Улитина, ул.Л.Толстого, ул.Октябрьская, ул.Стадионная, ул.Советская, ул.Школьная</w:t>
            </w:r>
          </w:p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ул.Химиков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17,0806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16,9719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0,1087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163690,87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3,5749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2,978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0,5969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№6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0,1735</w:t>
            </w:r>
          </w:p>
        </w:tc>
      </w:tr>
      <w:tr w:rsidR="00275E06" w:rsidRPr="00275E06" w:rsidTr="00243DB2">
        <w:trPr>
          <w:trHeight w:val="530"/>
        </w:trPr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Комсомольская ул.Больничная, ул.Стадионный проезд, Синтетик, 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0,1735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Бойлерная №7</w:t>
            </w:r>
          </w:p>
        </w:tc>
        <w:tc>
          <w:tcPr>
            <w:tcW w:w="2411" w:type="dxa"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0,61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411" w:type="dxa"/>
            <w:vMerge w:val="restart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Пролетарская</w:t>
            </w: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0,5111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0,5111</w:t>
            </w:r>
          </w:p>
        </w:tc>
      </w:tr>
      <w:tr w:rsidR="00275E06" w:rsidRPr="00275E06" w:rsidTr="00243DB2">
        <w:tc>
          <w:tcPr>
            <w:tcW w:w="1809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411" w:type="dxa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0,0989</w:t>
            </w:r>
          </w:p>
        </w:tc>
        <w:tc>
          <w:tcPr>
            <w:tcW w:w="1418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0,0989</w:t>
            </w:r>
          </w:p>
        </w:tc>
      </w:tr>
    </w:tbl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 xml:space="preserve">Теплосети проложены как в надземном, так и в подземном исполнении. Часть теплосетей имеет большой срок эксплуатации и требует их </w:t>
      </w:r>
      <w:r w:rsidRPr="00275E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реконструкции.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E06">
        <w:rPr>
          <w:rFonts w:ascii="Times New Roman" w:hAnsi="Times New Roman" w:cs="Times New Roman"/>
          <w:color w:val="000000"/>
          <w:sz w:val="28"/>
          <w:szCs w:val="28"/>
        </w:rPr>
        <w:t>Проектное решение теплоснабжения проектируемой жилой застройки рекомендуется предусматривать от внутридомовых источников тепла, что позволит снизить потери тепла при транспортировке и расход энергоресурсов.</w:t>
      </w:r>
    </w:p>
    <w:p w:rsidR="00275E06" w:rsidRPr="00275E06" w:rsidRDefault="00275E06" w:rsidP="00275E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5E06" w:rsidRDefault="00275E06" w:rsidP="00275E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5.4. Газоснабжение.</w:t>
      </w:r>
    </w:p>
    <w:p w:rsidR="000565D9" w:rsidRPr="00275E06" w:rsidRDefault="000565D9" w:rsidP="00275E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Газоснабжение осуществляется природным газом от существующей инфраструктуры газового хозяйства </w:t>
      </w:r>
      <w:r w:rsidRPr="00275E06">
        <w:rPr>
          <w:rStyle w:val="afff5"/>
          <w:rFonts w:ascii="Times New Roman" w:hAnsi="Times New Roman"/>
          <w:bCs/>
          <w:i w:val="0"/>
          <w:color w:val="000000"/>
          <w:sz w:val="28"/>
          <w:szCs w:val="28"/>
        </w:rPr>
        <w:t>филиала ОАО «Газпром газораспределение Тула» в г. Щекино</w:t>
      </w:r>
      <w:r w:rsidRPr="00275E06">
        <w:rPr>
          <w:rFonts w:ascii="Times New Roman" w:hAnsi="Times New Roman" w:cs="Times New Roman"/>
          <w:sz w:val="28"/>
          <w:szCs w:val="28"/>
        </w:rPr>
        <w:t xml:space="preserve">. Газ используется для хозяйственно-бытовых нужд населения, отопления индивидуальных жилых домов, технологических нужд промышленных предприятий. 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Основным источником газа на территории МО является газораспределительная станция Первомайская, введенная в эксплуатацию в 1967 году. К ней подведен газопровод-отвод высокого давления от магистрального газопровода Ставрополь-Москва </w:t>
      </w:r>
      <w:r w:rsidRPr="00275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Всего на территории муниципального образования размещено ГРП, ЩРП – 16 шт.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Протяженность газопроводов составляет всего </w:t>
      </w:r>
      <w:smartTag w:uri="urn:schemas-microsoft-com:office:smarttags" w:element="metricconverter">
        <w:smartTagPr>
          <w:attr w:name="ProductID" w:val="58,3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58,3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в том числе: высокого давления </w:t>
      </w:r>
      <w:smartTag w:uri="urn:schemas-microsoft-com:office:smarttags" w:element="metricconverter">
        <w:smartTagPr>
          <w:attr w:name="ProductID" w:val="-9,04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-9,04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среднего давления </w:t>
      </w:r>
      <w:smartTag w:uri="urn:schemas-microsoft-com:office:smarttags" w:element="metricconverter">
        <w:smartTagPr>
          <w:attr w:name="ProductID" w:val="7,4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7,4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 xml:space="preserve">, низкого давления </w:t>
      </w:r>
      <w:smartTag w:uri="urn:schemas-microsoft-com:office:smarttags" w:element="metricconverter">
        <w:smartTagPr>
          <w:attr w:name="ProductID" w:val="41,86 км"/>
        </w:smartTagPr>
        <w:r w:rsidRPr="00275E06">
          <w:rPr>
            <w:rFonts w:ascii="Times New Roman" w:hAnsi="Times New Roman" w:cs="Times New Roman"/>
            <w:sz w:val="28"/>
            <w:szCs w:val="28"/>
          </w:rPr>
          <w:t>41,86 км</w:t>
        </w:r>
      </w:smartTag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Проектные предложения.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Для обеспечения стабильной и долговременной работы инфраструктуры предлагаются следующие мероприятия: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использование автоматизированной системы управления технологическими процессами для оптимального газораспределения;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применение современных материалов: полиэтиленовых труб и др. при прокладке новых и замене отслуживших срок газопроводов, что повысит надежность и долговечность сетей;</w:t>
      </w:r>
    </w:p>
    <w:p w:rsidR="00275E06" w:rsidRPr="00275E06" w:rsidRDefault="00275E06" w:rsidP="00275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резервирование системы путем кольцевания или дублирования отдельных участков.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Default="00275E06" w:rsidP="00275E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 xml:space="preserve">5.5. Электроснабжение. </w:t>
      </w:r>
    </w:p>
    <w:p w:rsidR="000565D9" w:rsidRPr="00275E06" w:rsidRDefault="000565D9" w:rsidP="00275E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Электроснабжение территории муниципального образования обеспечивается </w:t>
      </w:r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АО «ТНС </w:t>
      </w:r>
      <w:proofErr w:type="spellStart"/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="00243DB2" w:rsidRPr="004026A7">
        <w:rPr>
          <w:rFonts w:ascii="Times New Roman" w:hAnsi="Times New Roman" w:cs="Times New Roman"/>
          <w:color w:val="000000"/>
          <w:sz w:val="28"/>
          <w:szCs w:val="28"/>
        </w:rPr>
        <w:t xml:space="preserve"> Тула»</w:t>
      </w:r>
      <w:r w:rsidR="00243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и ОАО «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Щёкинская</w:t>
      </w:r>
      <w:proofErr w:type="spellEnd"/>
      <w:r w:rsidR="0040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»</w:t>
      </w:r>
    </w:p>
    <w:p w:rsidR="00275E06" w:rsidRPr="00275E06" w:rsidRDefault="004B4CDD" w:rsidP="00275E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(См п.5.1.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Водоснабжение)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В целях совершенствования работы электросетей предлагаются следующие мероприятия: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Замена трансформаторов на более мощные на существующих подстанциях;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Внедрение системы АСКУЭ;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Плановая замена кабельных линий 6 кВ и 0.4 кВ, отработавших нормативный срок службы с учетом растущих нагрузок потребителей;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текущего и капитального ремонта распределительных сетей 6 кВ, 0.4 кВ с использованием новейших технологий (ВЛИ, </w:t>
      </w:r>
      <w:proofErr w:type="spellStart"/>
      <w:r w:rsidRPr="00275E06">
        <w:rPr>
          <w:rFonts w:ascii="Times New Roman" w:hAnsi="Times New Roman" w:cs="Times New Roman"/>
          <w:sz w:val="28"/>
          <w:szCs w:val="28"/>
        </w:rPr>
        <w:t>реклоузеры</w:t>
      </w:r>
      <w:proofErr w:type="spellEnd"/>
      <w:r w:rsidRPr="00275E06">
        <w:rPr>
          <w:rFonts w:ascii="Times New Roman" w:hAnsi="Times New Roman" w:cs="Times New Roman"/>
          <w:sz w:val="28"/>
          <w:szCs w:val="28"/>
        </w:rPr>
        <w:t>, система контроля режима, ведение дистанционного управления, контроля и ведения охранных функций);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Проведение работ по реконструкции уличного освещения с использованием энергосберегающих светильников и введение вечернего и ночного режима горения;</w:t>
      </w:r>
    </w:p>
    <w:p w:rsidR="00275E06" w:rsidRPr="00275E06" w:rsidRDefault="00275E06" w:rsidP="00275E0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- Диспетчеризация с организацией контроля и автоматизации питающих фидеров и РП.</w:t>
      </w:r>
    </w:p>
    <w:bookmarkEnd w:id="12"/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  <w:sectPr w:rsidR="00275E06" w:rsidRPr="00275E06">
          <w:pgSz w:w="11906" w:h="16838"/>
          <w:pgMar w:top="851" w:right="851" w:bottom="567" w:left="1418" w:header="709" w:footer="709" w:gutter="0"/>
          <w:cols w:space="720"/>
        </w:sectPr>
      </w:pPr>
    </w:p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Мероприятия по электроснабжению МО р.п.Первомайский Щекинского района</w:t>
      </w:r>
    </w:p>
    <w:p w:rsidR="00275E06" w:rsidRPr="00275E06" w:rsidRDefault="00275E06" w:rsidP="00275E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по инвестиционной программе ОАО «ЩГЭС» на 2014 – 2024гг.</w:t>
      </w:r>
    </w:p>
    <w:p w:rsidR="00275E06" w:rsidRPr="00275E06" w:rsidRDefault="00275E06" w:rsidP="00275E06">
      <w:pPr>
        <w:pStyle w:val="AAA0"/>
        <w:rPr>
          <w:sz w:val="28"/>
          <w:szCs w:val="28"/>
        </w:rPr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29"/>
        <w:gridCol w:w="945"/>
        <w:gridCol w:w="1350"/>
        <w:gridCol w:w="1485"/>
        <w:gridCol w:w="1350"/>
        <w:gridCol w:w="1215"/>
        <w:gridCol w:w="1215"/>
        <w:gridCol w:w="1215"/>
        <w:gridCol w:w="1215"/>
        <w:gridCol w:w="1530"/>
      </w:tblGrid>
      <w:tr w:rsidR="00275E06" w:rsidRPr="00275E06" w:rsidTr="00275E06">
        <w:trPr>
          <w:cantSplit/>
          <w:trHeight w:val="480"/>
        </w:trPr>
        <w:tc>
          <w:tcPr>
            <w:tcW w:w="3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инвестиционного проекта,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и работ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работ (проектов)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параметры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(км, </w:t>
            </w:r>
            <w:proofErr w:type="spellStart"/>
            <w:proofErr w:type="gram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МВА)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Сметная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в текущих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ценах,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тыс.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>(без НДС)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План, тыс. рублей</w:t>
            </w: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инвестиционная программа ОАО «ЩГЭС»,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(без НДС)  </w:t>
            </w:r>
          </w:p>
        </w:tc>
      </w:tr>
      <w:tr w:rsidR="00275E06" w:rsidRPr="00275E06" w:rsidTr="00275E06">
        <w:trPr>
          <w:cantSplit/>
          <w:trHeight w:val="48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прибыль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амортизационные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отчисления   </w:t>
            </w:r>
          </w:p>
        </w:tc>
      </w:tr>
      <w:tr w:rsidR="00275E06" w:rsidRPr="00275E06" w:rsidTr="00275E06">
        <w:trPr>
          <w:cantSplit/>
          <w:trHeight w:val="24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275E06" w:rsidRPr="00275E06" w:rsidTr="00275E0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14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кабельных линий (МО </w:t>
            </w:r>
            <w:proofErr w:type="spell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ервомайскийЩекинский</w:t>
            </w:r>
            <w:proofErr w:type="spellEnd"/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 район Тульской области)   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0,6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1.1.5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275E06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1.1.6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р.п. Первомайский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275E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 xml:space="preserve">3,0 км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</w:tr>
      <w:tr w:rsidR="00275E06" w:rsidRPr="00275E06" w:rsidTr="00275E06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10018,0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7283,4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2734.6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06" w:rsidRPr="00275E06" w:rsidRDefault="00275E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E06">
              <w:rPr>
                <w:rFonts w:ascii="Times New Roman" w:hAnsi="Times New Roman" w:cs="Times New Roman"/>
                <w:sz w:val="28"/>
                <w:szCs w:val="28"/>
              </w:rPr>
              <w:t>8607,4</w:t>
            </w:r>
          </w:p>
        </w:tc>
      </w:tr>
    </w:tbl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pStyle w:val="L20"/>
        <w:spacing w:before="0" w:after="0"/>
        <w:rPr>
          <w:szCs w:val="28"/>
        </w:rPr>
      </w:pPr>
      <w:bookmarkStart w:id="13" w:name="_Toc226889273"/>
      <w:bookmarkStart w:id="14" w:name="_Toc215300774"/>
    </w:p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pStyle w:val="AAA0"/>
        <w:spacing w:after="0"/>
        <w:rPr>
          <w:sz w:val="28"/>
          <w:szCs w:val="28"/>
        </w:rPr>
      </w:pP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6.1 Перечень программных мероприятий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Реконструкция тепловых сетей на территории МО р.п.Первомайский Щекинского района на 2014-2024 гг</w:t>
      </w:r>
      <w:r w:rsidRPr="00275E06">
        <w:rPr>
          <w:rFonts w:ascii="Times New Roman" w:hAnsi="Times New Roman" w:cs="Times New Roman"/>
          <w:sz w:val="28"/>
          <w:szCs w:val="28"/>
        </w:rPr>
        <w:t>.</w:t>
      </w:r>
    </w:p>
    <w:p w:rsidR="00275E06" w:rsidRPr="00275E06" w:rsidRDefault="00275E06" w:rsidP="00275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tabs>
          <w:tab w:val="left" w:pos="3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3061"/>
        <w:gridCol w:w="1309"/>
        <w:gridCol w:w="1417"/>
        <w:gridCol w:w="1559"/>
        <w:gridCol w:w="1134"/>
        <w:gridCol w:w="1380"/>
        <w:gridCol w:w="2164"/>
        <w:gridCol w:w="2085"/>
      </w:tblGrid>
      <w:tr w:rsidR="00275E06" w:rsidRPr="00275E06" w:rsidTr="00275E06">
        <w:trPr>
          <w:trHeight w:val="408"/>
        </w:trPr>
        <w:tc>
          <w:tcPr>
            <w:tcW w:w="700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№</w:t>
            </w:r>
          </w:p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наименование мероприятия</w:t>
            </w:r>
          </w:p>
        </w:tc>
        <w:tc>
          <w:tcPr>
            <w:tcW w:w="8963" w:type="dxa"/>
            <w:gridSpan w:val="6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реконструкция объекта (этапы)</w:t>
            </w:r>
          </w:p>
        </w:tc>
        <w:tc>
          <w:tcPr>
            <w:tcW w:w="208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всего</w:t>
            </w:r>
          </w:p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км</w:t>
            </w:r>
          </w:p>
        </w:tc>
      </w:tr>
      <w:tr w:rsidR="00275E06" w:rsidRPr="00275E06" w:rsidTr="00275E06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2014г.</w:t>
            </w:r>
          </w:p>
        </w:tc>
        <w:tc>
          <w:tcPr>
            <w:tcW w:w="141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2015г.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2016г.</w:t>
            </w:r>
          </w:p>
        </w:tc>
        <w:tc>
          <w:tcPr>
            <w:tcW w:w="113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2017г.</w:t>
            </w:r>
          </w:p>
        </w:tc>
        <w:tc>
          <w:tcPr>
            <w:tcW w:w="1380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szCs w:val="28"/>
              </w:rPr>
            </w:pPr>
            <w:r w:rsidRPr="00275E06">
              <w:rPr>
                <w:b w:val="0"/>
                <w:szCs w:val="28"/>
              </w:rPr>
              <w:t>2018г.</w:t>
            </w:r>
          </w:p>
        </w:tc>
        <w:tc>
          <w:tcPr>
            <w:tcW w:w="216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</w:tr>
      <w:tr w:rsidR="00275E06" w:rsidRPr="00275E06" w:rsidTr="00275E06">
        <w:tc>
          <w:tcPr>
            <w:tcW w:w="700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</w:t>
            </w:r>
          </w:p>
        </w:tc>
        <w:tc>
          <w:tcPr>
            <w:tcW w:w="3061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 xml:space="preserve">перекладка трубопровода теплоснабжения (с д219мм на д273мм в </w:t>
            </w:r>
            <w:proofErr w:type="spellStart"/>
            <w:r w:rsidRPr="00275E06">
              <w:rPr>
                <w:b w:val="0"/>
                <w:szCs w:val="28"/>
              </w:rPr>
              <w:t>ппу</w:t>
            </w:r>
            <w:proofErr w:type="spellEnd"/>
            <w:r w:rsidRPr="00275E06">
              <w:rPr>
                <w:b w:val="0"/>
                <w:szCs w:val="28"/>
              </w:rPr>
              <w:t xml:space="preserve"> изоляции) </w:t>
            </w:r>
          </w:p>
        </w:tc>
        <w:tc>
          <w:tcPr>
            <w:tcW w:w="130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0,8</w:t>
            </w:r>
          </w:p>
        </w:tc>
        <w:tc>
          <w:tcPr>
            <w:tcW w:w="141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0,8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0,6</w:t>
            </w:r>
          </w:p>
        </w:tc>
        <w:tc>
          <w:tcPr>
            <w:tcW w:w="113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0,5</w:t>
            </w:r>
          </w:p>
        </w:tc>
        <w:tc>
          <w:tcPr>
            <w:tcW w:w="1380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0,5</w:t>
            </w:r>
          </w:p>
        </w:tc>
        <w:tc>
          <w:tcPr>
            <w:tcW w:w="2164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2,5</w:t>
            </w:r>
          </w:p>
        </w:tc>
        <w:tc>
          <w:tcPr>
            <w:tcW w:w="2085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5,7</w:t>
            </w:r>
          </w:p>
        </w:tc>
      </w:tr>
    </w:tbl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75E06">
      <w:pPr>
        <w:tabs>
          <w:tab w:val="left" w:pos="31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ab/>
      </w:r>
      <w:r w:rsidRPr="00275E06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2895"/>
        <w:gridCol w:w="1073"/>
        <w:gridCol w:w="993"/>
        <w:gridCol w:w="992"/>
        <w:gridCol w:w="992"/>
        <w:gridCol w:w="1276"/>
        <w:gridCol w:w="1559"/>
        <w:gridCol w:w="2722"/>
        <w:gridCol w:w="1637"/>
      </w:tblGrid>
      <w:tr w:rsidR="00275E06" w:rsidRPr="00275E06" w:rsidTr="00275E06">
        <w:trPr>
          <w:trHeight w:val="408"/>
        </w:trPr>
        <w:tc>
          <w:tcPr>
            <w:tcW w:w="676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№</w:t>
            </w:r>
          </w:p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п/п</w:t>
            </w:r>
          </w:p>
        </w:tc>
        <w:tc>
          <w:tcPr>
            <w:tcW w:w="289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Наименование мероприятия</w:t>
            </w:r>
          </w:p>
        </w:tc>
        <w:tc>
          <w:tcPr>
            <w:tcW w:w="6885" w:type="dxa"/>
            <w:gridSpan w:val="6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Сметная стоимость, тыс.руб.</w:t>
            </w:r>
          </w:p>
        </w:tc>
        <w:tc>
          <w:tcPr>
            <w:tcW w:w="2722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Источник финансирования</w:t>
            </w:r>
          </w:p>
        </w:tc>
        <w:tc>
          <w:tcPr>
            <w:tcW w:w="1637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Итого по проекту, тыс.руб.</w:t>
            </w:r>
          </w:p>
        </w:tc>
      </w:tr>
      <w:tr w:rsidR="00275E06" w:rsidRPr="00275E06" w:rsidTr="00275E06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2014г.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2015г.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2016г.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2017г.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2018г.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</w:tr>
      <w:tr w:rsidR="00275E06" w:rsidRPr="00275E06" w:rsidTr="00275E06">
        <w:trPr>
          <w:trHeight w:val="636"/>
        </w:trPr>
        <w:tc>
          <w:tcPr>
            <w:tcW w:w="676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</w:t>
            </w:r>
          </w:p>
        </w:tc>
        <w:tc>
          <w:tcPr>
            <w:tcW w:w="2895" w:type="dxa"/>
            <w:vMerge w:val="restart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 xml:space="preserve">Перекладка трубопровода теплоснабжения (с Д219мм на Д273мм в ППУ изоляции) </w:t>
            </w: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2539,6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2633,3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2731,6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2843,1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2935,6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14678,0</w:t>
            </w:r>
          </w:p>
        </w:tc>
        <w:tc>
          <w:tcPr>
            <w:tcW w:w="272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«Инвестиционная составляющая» в тарифе</w:t>
            </w: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28361,2</w:t>
            </w:r>
          </w:p>
        </w:tc>
      </w:tr>
      <w:tr w:rsidR="00275E06" w:rsidRPr="00275E06" w:rsidTr="00275E06">
        <w:trPr>
          <w:trHeight w:val="828"/>
        </w:trPr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5E06" w:rsidRPr="00275E06" w:rsidRDefault="00275E06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1219,8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1266,7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1315,8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1368,2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1411,2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7056,0</w:t>
            </w:r>
          </w:p>
        </w:tc>
        <w:tc>
          <w:tcPr>
            <w:tcW w:w="272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Тариф на подключение</w:t>
            </w: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13637,7</w:t>
            </w:r>
          </w:p>
        </w:tc>
      </w:tr>
      <w:tr w:rsidR="00275E06" w:rsidRPr="00275E06" w:rsidTr="00275E06">
        <w:trPr>
          <w:trHeight w:val="420"/>
        </w:trPr>
        <w:tc>
          <w:tcPr>
            <w:tcW w:w="676" w:type="dxa"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</w:p>
        </w:tc>
        <w:tc>
          <w:tcPr>
            <w:tcW w:w="2895" w:type="dxa"/>
            <w:hideMark/>
          </w:tcPr>
          <w:p w:rsidR="00275E06" w:rsidRPr="00275E06" w:rsidRDefault="00275E06">
            <w:pPr>
              <w:pStyle w:val="L20"/>
              <w:spacing w:before="0" w:after="0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ИТОГО</w:t>
            </w:r>
          </w:p>
        </w:tc>
        <w:tc>
          <w:tcPr>
            <w:tcW w:w="107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3759,4</w:t>
            </w:r>
          </w:p>
        </w:tc>
        <w:tc>
          <w:tcPr>
            <w:tcW w:w="993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3900,0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4047,4</w:t>
            </w:r>
          </w:p>
        </w:tc>
        <w:tc>
          <w:tcPr>
            <w:tcW w:w="992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4211,3</w:t>
            </w:r>
          </w:p>
        </w:tc>
        <w:tc>
          <w:tcPr>
            <w:tcW w:w="1276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4346,8</w:t>
            </w:r>
          </w:p>
        </w:tc>
        <w:tc>
          <w:tcPr>
            <w:tcW w:w="1559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21734,0</w:t>
            </w:r>
          </w:p>
        </w:tc>
        <w:tc>
          <w:tcPr>
            <w:tcW w:w="2722" w:type="dxa"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</w:p>
        </w:tc>
        <w:tc>
          <w:tcPr>
            <w:tcW w:w="1637" w:type="dxa"/>
            <w:hideMark/>
          </w:tcPr>
          <w:p w:rsidR="00275E06" w:rsidRPr="00275E06" w:rsidRDefault="00275E06">
            <w:pPr>
              <w:pStyle w:val="L20"/>
              <w:spacing w:before="0" w:after="0"/>
              <w:jc w:val="center"/>
              <w:rPr>
                <w:b w:val="0"/>
                <w:szCs w:val="28"/>
              </w:rPr>
            </w:pPr>
            <w:r w:rsidRPr="00275E06">
              <w:rPr>
                <w:b w:val="0"/>
                <w:szCs w:val="28"/>
              </w:rPr>
              <w:t>41998,9</w:t>
            </w:r>
          </w:p>
        </w:tc>
      </w:tr>
    </w:tbl>
    <w:p w:rsidR="00275E06" w:rsidRPr="00275E06" w:rsidRDefault="00275E06" w:rsidP="00275E06">
      <w:pPr>
        <w:rPr>
          <w:rFonts w:ascii="Times New Roman" w:hAnsi="Times New Roman" w:cs="Times New Roman"/>
          <w:sz w:val="28"/>
          <w:szCs w:val="28"/>
        </w:rPr>
        <w:sectPr w:rsidR="00275E06" w:rsidRPr="00275E06">
          <w:pgSz w:w="16838" w:h="11906" w:orient="landscape"/>
          <w:pgMar w:top="1418" w:right="567" w:bottom="284" w:left="720" w:header="709" w:footer="709" w:gutter="0"/>
          <w:cols w:space="720"/>
        </w:sectPr>
      </w:pPr>
    </w:p>
    <w:bookmarkEnd w:id="13"/>
    <w:p w:rsidR="00275E06" w:rsidRPr="00275E06" w:rsidRDefault="00275E06" w:rsidP="00275E06">
      <w:pPr>
        <w:widowControl/>
        <w:numPr>
          <w:ilvl w:val="0"/>
          <w:numId w:val="2"/>
        </w:numPr>
        <w:autoSpaceDE/>
        <w:autoSpaceDN/>
        <w:adjustRightInd/>
        <w:spacing w:after="24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6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развития систем теплоснабжения, водоснабжения и водоотведения будут тарифы на подключение вновь создаваемых (реконструируемых) объектов недвижимости к системам коммунальной инфраструктуры. Тарифы на подключение будут определены после утверждения инвестиционных программ организаций коммунального комплекса, разработанных в целях выполнения настоящей Программы. 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Указанные объемы финансирования не включают в себя стоимость строительства систем водоснабжения и водоотведения от водовода или канализационного коллектора до точки подключения объекта капитального строительства, строительство теплотрасс от ЦТП и кабельных линий от ТП до объекта капитального строительства.  Стоимость развития этих объектов подлежит определению в процессе разработки инвестиционных программ организаций коммунального комплекса. Окончательная стоимость развития систем коммунальной инфраструктуры будет определена при утверждении новых или корректировке действующих инвестиционных программ организаций коммунального комплекса и при заключении договора с организацией коммунального комплекса, обеспечивающей электроснабжение, на развитие объектов электроснабжения, включенных в Программу.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0565D9" w:rsidRPr="00275E06" w:rsidRDefault="000565D9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Pr="00275E06" w:rsidRDefault="00275E06" w:rsidP="00243DB2">
      <w:pPr>
        <w:widowControl/>
        <w:numPr>
          <w:ilvl w:val="0"/>
          <w:numId w:val="2"/>
        </w:numPr>
        <w:autoSpaceDE/>
        <w:autoSpaceDN/>
        <w:adjustRightInd/>
        <w:spacing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Toc226889275"/>
      <w:r w:rsidRPr="00275E06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Механизм реализации программных мероприятий по электроснабжению, включенных в Программу, определяется договором с организацией коммунального комплекса, обеспечивающей электроснабжение, на развитие объектов электроснабжения.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Указанные документы должны содержать перечень технических и финансовых мероприятий, непосредственно обеспечивающих достижение цели Программы – развитие систем коммунальной инфраструктуры в соответствии с потребностями жилищного и промышленного строительства в МО р.п</w:t>
      </w:r>
      <w:proofErr w:type="gramStart"/>
      <w:r w:rsidRPr="00275E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E06">
        <w:rPr>
          <w:rFonts w:ascii="Times New Roman" w:hAnsi="Times New Roman" w:cs="Times New Roman"/>
          <w:sz w:val="28"/>
          <w:szCs w:val="28"/>
        </w:rPr>
        <w:t>ервомайский</w:t>
      </w:r>
      <w:r w:rsidR="004026A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Щёкинского района.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lastRenderedPageBreak/>
        <w:t>Инвестиционные программы разрабатываются организациями коммунального комплекса на основе технических заданий, подготовленных администрацией МО р.п</w:t>
      </w:r>
      <w:proofErr w:type="gramStart"/>
      <w:r w:rsidRPr="00275E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E06">
        <w:rPr>
          <w:rFonts w:ascii="Times New Roman" w:hAnsi="Times New Roman" w:cs="Times New Roman"/>
          <w:sz w:val="28"/>
          <w:szCs w:val="28"/>
        </w:rPr>
        <w:t>ервомайский</w:t>
      </w:r>
      <w:r w:rsidR="004026A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Щёкинского района.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На основе разработанных инвестиционных программ будут определены тарифы организаций коммунального комплекса на подключение и тарифы на подключение вновь создаваемых (реконструируемых) объектов недвижимости к системам коммунальной инфраструктуры.</w:t>
      </w:r>
    </w:p>
    <w:p w:rsidR="00275E06" w:rsidRP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После утверждения инвестиционных программ, между организацией коммунального комплекса и администрацией будут заключены инвестиционные соглашения с целью реализации данных программ.</w:t>
      </w:r>
    </w:p>
    <w:p w:rsidR="00275E06" w:rsidRDefault="00275E06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Эффективная реализация инвестиционных программ и настоящей Программы будет достигнута за счет осуществления администрацией МО р.п</w:t>
      </w:r>
      <w:proofErr w:type="gramStart"/>
      <w:r w:rsidRPr="00275E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E06">
        <w:rPr>
          <w:rFonts w:ascii="Times New Roman" w:hAnsi="Times New Roman" w:cs="Times New Roman"/>
          <w:sz w:val="28"/>
          <w:szCs w:val="28"/>
        </w:rPr>
        <w:t>ервомайский</w:t>
      </w:r>
      <w:r w:rsidR="004026A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>Щёкинского района действенного контроля реализации инвестиционных программ организаций коммунального комплекса.</w:t>
      </w:r>
    </w:p>
    <w:p w:rsidR="00243DB2" w:rsidRPr="00275E06" w:rsidRDefault="00243DB2" w:rsidP="00275E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06" w:rsidRDefault="00275E06" w:rsidP="00243DB2">
      <w:pPr>
        <w:pStyle w:val="L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5E06">
        <w:rPr>
          <w:rFonts w:ascii="Times New Roman" w:hAnsi="Times New Roman"/>
          <w:b/>
          <w:sz w:val="28"/>
          <w:szCs w:val="28"/>
        </w:rPr>
        <w:t>Формирование технических заданий на разработку инвестиционных программ организаций коммунального комплекса</w:t>
      </w:r>
    </w:p>
    <w:p w:rsidR="000565D9" w:rsidRPr="000565D9" w:rsidRDefault="000565D9" w:rsidP="000565D9">
      <w:pPr>
        <w:pStyle w:val="AAA0"/>
      </w:pP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Первым мероприятием в реализации Программы является формализация процесса подготовки технических заданий на разработку инвестиционных программ организаций коммунального комплекса. 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Необходимость данного мероприятия обусловлена пунктом 2 статьи 11 Федерального закона № 210-ФЗ «Об основах регулирования тарифов организаций коммунального комплекса», согласно которому </w:t>
      </w:r>
      <w:hyperlink r:id="rId7" w:anchor="sub_206" w:history="1">
        <w:r w:rsidRPr="004026A7">
          <w:rPr>
            <w:rStyle w:val="afff2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инвестиционная программа</w:t>
        </w:r>
      </w:hyperlink>
      <w:r w:rsidRPr="00275E06">
        <w:rPr>
          <w:rFonts w:ascii="Times New Roman" w:hAnsi="Times New Roman" w:cs="Times New Roman"/>
          <w:sz w:val="28"/>
          <w:szCs w:val="28"/>
        </w:rPr>
        <w:t xml:space="preserve"> организации коммунального комплекса разрабатывается на основании условий технического задания, утверждаемого главой администрации поселения и разрабатываемого в соответствии с программой комплексного развития систем коммунальной инфраструктуры.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Техническое задание является формализацией требований к организации коммунального комплекса по развитию систем коммунальной инфраструктуры, реализация которых осуществляется через исполнение мероприятий инвестиционной программы. Формализация процесса подготовки технического задания позволит обеспечить своевременную подготовку технического задания, которое будет включать в себя всю необходимую для формирования инвестиционной программы информацию. 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Порядок формирования технических заданий утверждается администрацией МО р.п</w:t>
      </w:r>
      <w:proofErr w:type="gramStart"/>
      <w:r w:rsidRPr="00275E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E06">
        <w:rPr>
          <w:rFonts w:ascii="Times New Roman" w:hAnsi="Times New Roman" w:cs="Times New Roman"/>
          <w:sz w:val="28"/>
          <w:szCs w:val="28"/>
        </w:rPr>
        <w:t>ервомайский</w:t>
      </w:r>
      <w:r w:rsidR="004026A7">
        <w:rPr>
          <w:rFonts w:ascii="Times New Roman" w:hAnsi="Times New Roman" w:cs="Times New Roman"/>
          <w:sz w:val="28"/>
          <w:szCs w:val="28"/>
        </w:rPr>
        <w:t xml:space="preserve"> </w:t>
      </w:r>
      <w:r w:rsidRPr="00275E06">
        <w:rPr>
          <w:rFonts w:ascii="Times New Roman" w:hAnsi="Times New Roman" w:cs="Times New Roman"/>
          <w:sz w:val="28"/>
          <w:szCs w:val="28"/>
        </w:rPr>
        <w:t xml:space="preserve">Щёкинского района в форме положения о порядке подготовки и утверждения технических заданий на разработку инвестиционных программ организаций коммунального комплекса. Положение должно содержать порядок и перечень предоставляемой информации, необходимой для разработки технического задания, перечень должностных лиц, ответственных за предоставление </w:t>
      </w:r>
      <w:r w:rsidRPr="00275E06">
        <w:rPr>
          <w:rFonts w:ascii="Times New Roman" w:hAnsi="Times New Roman" w:cs="Times New Roman"/>
          <w:sz w:val="28"/>
          <w:szCs w:val="28"/>
        </w:rPr>
        <w:lastRenderedPageBreak/>
        <w:t>информации, и подготовку технического задания, сроки подготовки технических заданий, структуру технического задания, перечень информации, которая предоставляется организациям коммунального комплекса в качестве приложения к техническому заданию.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Порядок должен обеспечивать координацию действий различных структурных подразделений администрации МО р.п.Первомайский и администрации Щёкинского района. Также, Порядок должен обеспечивать возможность организации коммунального комплекса участвовать в подготовке технического задания, регламентировать процедуры проведения согласительных совещаний, устанавливать сроки внесения предложений со стороны организации коммунального комплекса.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Утвержденные технические задания должны максимально полно описывать планы застройки территории района на три года, что позволит снизить риски развития систем коммунальной инфраструктуры и, следовательно, снизить расходы на реализацию инвестиционных программ.</w:t>
      </w:r>
    </w:p>
    <w:p w:rsidR="00275E06" w:rsidRPr="00275E06" w:rsidRDefault="00275E06" w:rsidP="00275E06">
      <w:pPr>
        <w:pStyle w:val="AAA0"/>
        <w:spacing w:after="0"/>
        <w:ind w:firstLine="708"/>
        <w:rPr>
          <w:sz w:val="28"/>
          <w:szCs w:val="28"/>
        </w:rPr>
      </w:pPr>
      <w:r w:rsidRPr="00275E06">
        <w:rPr>
          <w:sz w:val="28"/>
          <w:szCs w:val="28"/>
        </w:rPr>
        <w:t>Технические задания, разрабатываемые администрацией МО р.п</w:t>
      </w:r>
      <w:proofErr w:type="gramStart"/>
      <w:r w:rsidRPr="00275E06">
        <w:rPr>
          <w:sz w:val="28"/>
          <w:szCs w:val="28"/>
        </w:rPr>
        <w:t>.П</w:t>
      </w:r>
      <w:proofErr w:type="gramEnd"/>
      <w:r w:rsidRPr="00275E06">
        <w:rPr>
          <w:sz w:val="28"/>
          <w:szCs w:val="28"/>
        </w:rPr>
        <w:t>ервомайский</w:t>
      </w:r>
      <w:r w:rsidR="004026A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Щёкинского района, должны состоять из: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сроков подготовки и реализации инвестиционной программы организаций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целей и конкретных задач, поставленных перед организацией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перечня мероприятий, направленных на перспективное развитие территорий в соответствии с программой комплексного развития;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перечня объектов капитального строительства, строительство которых будет начато в течение срока действия инвестиционной программы, с указанием их основных характеристик (объема присоединяемой нагрузки, этажности, срока ввода в эксплуатацию и т.д.);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заданий на разработку вариантов решений поставленных задач (в случае необходимости);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требований, предъявляемых к инвестиционным программам, в том числе, в части обоснования объемов и стоимости работ.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Срок подготовки инвестиционных </w:t>
      </w:r>
      <w:r w:rsidR="006B7B8C" w:rsidRPr="00275E06">
        <w:rPr>
          <w:rFonts w:ascii="Times New Roman" w:hAnsi="Times New Roman" w:cs="Times New Roman"/>
          <w:sz w:val="28"/>
          <w:szCs w:val="28"/>
        </w:rPr>
        <w:t>программ не</w:t>
      </w:r>
      <w:r w:rsidRPr="00275E06">
        <w:rPr>
          <w:rFonts w:ascii="Times New Roman" w:hAnsi="Times New Roman" w:cs="Times New Roman"/>
          <w:sz w:val="28"/>
          <w:szCs w:val="28"/>
        </w:rPr>
        <w:t xml:space="preserve"> должен превышать трех месяцев, за исключением случаев, когда по объективным причинам невозможно выполнить работы в указанный срок.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 должен содержать информацию о местоположении объекта (адрес, а при отсутствии такового - иную информацию, позволяющую определить местоположение объекта), информацию о правообладателе земельного участка, площади земельного участка, предельной присоединенной нагрузке, этажности объекта, планируемом сроке начала строительства и ввода объекта в эксплуатацию.</w:t>
      </w:r>
    </w:p>
    <w:p w:rsidR="00275E06" w:rsidRPr="00275E06" w:rsidRDefault="00275E06" w:rsidP="00275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E06">
        <w:rPr>
          <w:rFonts w:ascii="Times New Roman" w:hAnsi="Times New Roman" w:cs="Times New Roman"/>
          <w:sz w:val="28"/>
          <w:szCs w:val="28"/>
        </w:rPr>
        <w:t xml:space="preserve">Определение стоимости работ по инвестиционной </w:t>
      </w:r>
      <w:r w:rsidR="000565D9" w:rsidRPr="00275E06">
        <w:rPr>
          <w:rFonts w:ascii="Times New Roman" w:hAnsi="Times New Roman" w:cs="Times New Roman"/>
          <w:sz w:val="28"/>
          <w:szCs w:val="28"/>
        </w:rPr>
        <w:t>программе может</w:t>
      </w:r>
      <w:r w:rsidRPr="00275E06">
        <w:rPr>
          <w:rFonts w:ascii="Times New Roman" w:hAnsi="Times New Roman" w:cs="Times New Roman"/>
          <w:sz w:val="28"/>
          <w:szCs w:val="28"/>
        </w:rPr>
        <w:t xml:space="preserve"> проходить как сметным методом, так и по укрупненным сметам и экспертным оценкам в случае, когда нет возможности определить точный характер работ. В технических заданиях должны быть указаны требования к </w:t>
      </w:r>
      <w:r w:rsidRPr="00275E06">
        <w:rPr>
          <w:rFonts w:ascii="Times New Roman" w:hAnsi="Times New Roman" w:cs="Times New Roman"/>
          <w:sz w:val="28"/>
          <w:szCs w:val="28"/>
        </w:rPr>
        <w:lastRenderedPageBreak/>
        <w:t>инвестиционным программам организаций коммунального комплекса, такие как: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наличие набора конкретных мероприятий, имеющих своей целью выполнение технического задания (План капитального строительства и реконструкции систем коммунальной инфраструктуры);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наличие расчета и обоснования финансовых потребностей для выполнения инвестиционной программы;</w:t>
      </w:r>
    </w:p>
    <w:p w:rsidR="00243DB2" w:rsidRDefault="00275E06" w:rsidP="00243DB2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75E06">
        <w:rPr>
          <w:sz w:val="28"/>
          <w:szCs w:val="28"/>
        </w:rPr>
        <w:t>предложения по источникам финансирования инвестиционной программы;</w:t>
      </w:r>
    </w:p>
    <w:p w:rsidR="00275E06" w:rsidRPr="00243DB2" w:rsidRDefault="00275E06" w:rsidP="00243DB2">
      <w:pPr>
        <w:pStyle w:val="Lbullit"/>
        <w:tabs>
          <w:tab w:val="clear" w:pos="567"/>
          <w:tab w:val="num" w:pos="900"/>
        </w:tabs>
        <w:spacing w:before="0" w:after="0"/>
        <w:ind w:left="900" w:hanging="180"/>
        <w:rPr>
          <w:sz w:val="28"/>
          <w:szCs w:val="28"/>
        </w:rPr>
      </w:pPr>
      <w:r w:rsidRPr="00243DB2">
        <w:rPr>
          <w:sz w:val="28"/>
          <w:szCs w:val="28"/>
        </w:rPr>
        <w:t>наличие расчета тарифа организации коммунального комплекса на подключение и надбавки к тарифам на товары и услуги организаций коммунального комплекса.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0565D9" w:rsidRDefault="000565D9" w:rsidP="00275E06">
      <w:pPr>
        <w:pStyle w:val="AAA0"/>
        <w:spacing w:after="0"/>
        <w:ind w:firstLine="567"/>
        <w:rPr>
          <w:b/>
          <w:sz w:val="28"/>
          <w:szCs w:val="28"/>
        </w:rPr>
      </w:pPr>
    </w:p>
    <w:p w:rsidR="00275E06" w:rsidRDefault="00275E06" w:rsidP="00243DB2">
      <w:pPr>
        <w:pStyle w:val="AAA0"/>
        <w:spacing w:after="0"/>
        <w:ind w:firstLine="567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Согласование и утверждение инвестиционных программ</w:t>
      </w:r>
    </w:p>
    <w:p w:rsidR="000565D9" w:rsidRPr="00275E06" w:rsidRDefault="000565D9" w:rsidP="00275E06">
      <w:pPr>
        <w:pStyle w:val="AAA0"/>
        <w:spacing w:after="0"/>
        <w:ind w:firstLine="567"/>
        <w:rPr>
          <w:b/>
          <w:sz w:val="28"/>
          <w:szCs w:val="28"/>
        </w:rPr>
      </w:pP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Порядок согласования и утверждения инвестиционных </w:t>
      </w:r>
      <w:r w:rsidR="000565D9" w:rsidRPr="00275E06">
        <w:rPr>
          <w:sz w:val="28"/>
          <w:szCs w:val="28"/>
        </w:rPr>
        <w:t>программ должен</w:t>
      </w:r>
      <w:r w:rsidRPr="00275E06">
        <w:rPr>
          <w:sz w:val="28"/>
          <w:szCs w:val="28"/>
        </w:rPr>
        <w:t xml:space="preserve"> определять детальные процедуры рассмотрения администрацией МО р.п</w:t>
      </w:r>
      <w:proofErr w:type="gramStart"/>
      <w:r w:rsidRPr="00275E06">
        <w:rPr>
          <w:sz w:val="28"/>
          <w:szCs w:val="28"/>
        </w:rPr>
        <w:t>.П</w:t>
      </w:r>
      <w:proofErr w:type="gramEnd"/>
      <w:r w:rsidRPr="00275E06">
        <w:rPr>
          <w:sz w:val="28"/>
          <w:szCs w:val="28"/>
        </w:rPr>
        <w:t>ервомайский</w:t>
      </w:r>
      <w:r w:rsidR="004026A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 xml:space="preserve">Щёкинского района инвестиционных программ, сроки рассмотрения, порядок учета разногласий, а также порядок корректировки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случае необходимости.</w:t>
      </w:r>
    </w:p>
    <w:p w:rsidR="00275E06" w:rsidRPr="00275E06" w:rsidRDefault="00275E06" w:rsidP="00275E06">
      <w:pPr>
        <w:pStyle w:val="AAA0"/>
        <w:spacing w:after="0"/>
        <w:ind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Процедуры согласования инвестиционных </w:t>
      </w:r>
      <w:r w:rsidR="000565D9" w:rsidRPr="00275E06">
        <w:rPr>
          <w:sz w:val="28"/>
          <w:szCs w:val="28"/>
        </w:rPr>
        <w:t>программ должны</w:t>
      </w:r>
      <w:r w:rsidRPr="00275E06">
        <w:rPr>
          <w:sz w:val="28"/>
          <w:szCs w:val="28"/>
        </w:rPr>
        <w:t xml:space="preserve"> содержать: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сроки рассмотрения органом тарифного регулирования инвестиционных программ;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причины, порядок и сроки формирования запроса на дополнительную информацию органом тарифного регулирования;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процедуры проведения согласительных совещаний между органом тарифного регулирования и организацией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и сроки внесения корректировок в проект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процедуры утверждения инвестиционных программ.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Помимо согласования инвестиционных </w:t>
      </w:r>
      <w:r w:rsidR="000565D9" w:rsidRPr="00275E06">
        <w:rPr>
          <w:sz w:val="28"/>
          <w:szCs w:val="28"/>
        </w:rPr>
        <w:t>программ между</w:t>
      </w:r>
      <w:r w:rsidRPr="00275E06">
        <w:rPr>
          <w:sz w:val="28"/>
          <w:szCs w:val="28"/>
        </w:rPr>
        <w:t xml:space="preserve"> администрацией МО р.п</w:t>
      </w:r>
      <w:proofErr w:type="gramStart"/>
      <w:r w:rsidRPr="00275E06">
        <w:rPr>
          <w:sz w:val="28"/>
          <w:szCs w:val="28"/>
        </w:rPr>
        <w:t>.П</w:t>
      </w:r>
      <w:proofErr w:type="gramEnd"/>
      <w:r w:rsidRPr="00275E06">
        <w:rPr>
          <w:sz w:val="28"/>
          <w:szCs w:val="28"/>
        </w:rPr>
        <w:t>ервомайский</w:t>
      </w:r>
      <w:r w:rsidR="004026A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 xml:space="preserve">Щёкинского района и организациями коммунального комплекса, необходимо также обеспечить согласование инвестиционных </w:t>
      </w:r>
      <w:r w:rsidR="000565D9" w:rsidRPr="00275E06">
        <w:rPr>
          <w:sz w:val="28"/>
          <w:szCs w:val="28"/>
        </w:rPr>
        <w:t>программ с</w:t>
      </w:r>
      <w:r w:rsidRPr="00275E06">
        <w:rPr>
          <w:sz w:val="28"/>
          <w:szCs w:val="28"/>
        </w:rPr>
        <w:t xml:space="preserve"> вышестоящими органами тарифного регулирования Тульской области (</w:t>
      </w:r>
      <w:r w:rsidR="00243DB2">
        <w:rPr>
          <w:sz w:val="28"/>
          <w:szCs w:val="28"/>
        </w:rPr>
        <w:t>Комитетом</w:t>
      </w:r>
      <w:r w:rsidRPr="00275E06">
        <w:rPr>
          <w:sz w:val="28"/>
          <w:szCs w:val="28"/>
        </w:rPr>
        <w:t xml:space="preserve"> Тульской области по тарифам).</w:t>
      </w:r>
    </w:p>
    <w:p w:rsidR="00275E06" w:rsidRPr="00275E06" w:rsidRDefault="00275E06" w:rsidP="00275E06">
      <w:pPr>
        <w:pStyle w:val="L3"/>
        <w:spacing w:after="0"/>
        <w:ind w:firstLine="720"/>
        <w:rPr>
          <w:rFonts w:ascii="Times New Roman" w:hAnsi="Times New Roman"/>
          <w:sz w:val="28"/>
          <w:szCs w:val="28"/>
        </w:rPr>
      </w:pPr>
      <w:r w:rsidRPr="00275E06">
        <w:rPr>
          <w:rFonts w:ascii="Times New Roman" w:hAnsi="Times New Roman"/>
          <w:sz w:val="28"/>
          <w:szCs w:val="28"/>
        </w:rPr>
        <w:t xml:space="preserve">Разработка требований к договорам (соглашениям) на реализацию инвестиционных программ организаций коммунального </w:t>
      </w:r>
      <w:r w:rsidR="000565D9" w:rsidRPr="00275E06">
        <w:rPr>
          <w:rFonts w:ascii="Times New Roman" w:hAnsi="Times New Roman"/>
          <w:sz w:val="28"/>
          <w:szCs w:val="28"/>
        </w:rPr>
        <w:t>комплекса и</w:t>
      </w:r>
      <w:r w:rsidRPr="00275E06">
        <w:rPr>
          <w:rFonts w:ascii="Times New Roman" w:hAnsi="Times New Roman"/>
          <w:sz w:val="28"/>
          <w:szCs w:val="28"/>
        </w:rPr>
        <w:t xml:space="preserve"> заключение соответствующих договоров (соглашений)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Необходимость заключения подобных договоров обусловлена ч. 13 ст. 11 Федерального закона № 210-ФЗ «Об основах регулирования тарифов организаций коммунального комплекса». Фиксирование требований к </w:t>
      </w:r>
      <w:r w:rsidRPr="00275E06">
        <w:rPr>
          <w:sz w:val="28"/>
          <w:szCs w:val="28"/>
        </w:rPr>
        <w:lastRenderedPageBreak/>
        <w:t>договорам (соглашениям) на реализацию инвестиционных программ обеспечит распределение рисков между администрацией и соответствующей организацией коммунального комплекса при реализации инвестиционной программы, а также определит права организации коммунального комплекса на созданное имущество (построенные системы коммунальной инфраструктуры), распределит ответственность за финансовые риски.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Администрации МО р.п</w:t>
      </w:r>
      <w:proofErr w:type="gramStart"/>
      <w:r w:rsidRPr="00275E06">
        <w:rPr>
          <w:sz w:val="28"/>
          <w:szCs w:val="28"/>
        </w:rPr>
        <w:t>.П</w:t>
      </w:r>
      <w:proofErr w:type="gramEnd"/>
      <w:r w:rsidRPr="00275E06">
        <w:rPr>
          <w:sz w:val="28"/>
          <w:szCs w:val="28"/>
        </w:rPr>
        <w:t>ервомайский</w:t>
      </w:r>
      <w:r w:rsidR="004026A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Щёкинского района необходимо разработать примерные формы инвестиционных договоров (соглашений), заключаемых администрацией и организациями коммунального комплекса в целях развития систем коммунальной инфраструктуры. Примерные формы инвестиционных договоров (соглашений), заключаемых между администрацией и организациями коммунального комплекса в целях развития систем коммунальной инфраструктуры, должны содержать следующие элементы: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цели и задачи инвестиционной программы, сформулированные в соответствии с техническим заданием;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основные показатели реализации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соответствии с методикой контроля за исполнением инвестиционной </w:t>
      </w:r>
      <w:r w:rsidR="006C7171" w:rsidRPr="00275E06">
        <w:rPr>
          <w:sz w:val="28"/>
          <w:szCs w:val="28"/>
        </w:rPr>
        <w:t>программы и</w:t>
      </w:r>
      <w:bookmarkStart w:id="16" w:name="_GoBack"/>
      <w:bookmarkEnd w:id="16"/>
      <w:r w:rsidR="006C7171" w:rsidRPr="00275E06">
        <w:rPr>
          <w:sz w:val="28"/>
          <w:szCs w:val="28"/>
        </w:rPr>
        <w:t>поставленными целями,</w:t>
      </w:r>
      <w:r w:rsidRPr="00275E06">
        <w:rPr>
          <w:sz w:val="28"/>
          <w:szCs w:val="28"/>
        </w:rPr>
        <w:t xml:space="preserve"> и задачами;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источники обеспечения финансовых потребностей для реализации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срок действия договора (соглашения);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перечень и сроки подключения объектов капитального строительства к системам коммунальной инфраструктуры;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разграничение прав на вновь построенные объекты коммунальной инфраструктуры;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осуществления контроля над реализацией инвестиционной программы, наложения санкций на организацию коммунального комплекса за неисполнение или несвоевременное исполнение обязательств по реализации инвестиционной программы;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условия и порядок корректировки инвестиционной программы, тарифов на подключение;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ответственность сторон;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условия и сроки изменения и </w:t>
      </w:r>
      <w:r w:rsidR="000565D9" w:rsidRPr="00275E06">
        <w:rPr>
          <w:sz w:val="28"/>
          <w:szCs w:val="28"/>
        </w:rPr>
        <w:t>прекращения договора</w:t>
      </w:r>
      <w:r w:rsidRPr="00275E06">
        <w:rPr>
          <w:sz w:val="28"/>
          <w:szCs w:val="28"/>
        </w:rPr>
        <w:t xml:space="preserve"> (соглашения).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В случае привлечения организацией коммунального комплекса внешних источников финансирования (кредитов, выпуска облигаций, средств акционеров и т.п.), соглашение должно устанавливать порядок возврата этих средств, если сроки возврата займа превышают сроки реализации инвестиционной программы. 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Соглашение также должно предусматривать порядок разграничения прав на вновь построенные объекты коммунальной инфраструктуры, определять условия перехода указанных объектов в муниципальную собственность или собственность организации коммунального комплекса.</w:t>
      </w:r>
    </w:p>
    <w:p w:rsid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lastRenderedPageBreak/>
        <w:t xml:space="preserve">Инвестиционные договора заключаются с организациями коммунального комплекса, чьи инвестиционные </w:t>
      </w:r>
      <w:r w:rsidR="000565D9" w:rsidRPr="00275E06">
        <w:rPr>
          <w:sz w:val="28"/>
          <w:szCs w:val="28"/>
        </w:rPr>
        <w:t>программы были</w:t>
      </w:r>
      <w:r w:rsidRPr="00275E06">
        <w:rPr>
          <w:sz w:val="28"/>
          <w:szCs w:val="28"/>
        </w:rPr>
        <w:t xml:space="preserve"> согласованы и утверждены в установленном порядке.</w:t>
      </w:r>
    </w:p>
    <w:p w:rsidR="000565D9" w:rsidRPr="00275E06" w:rsidRDefault="000565D9" w:rsidP="00275E06">
      <w:pPr>
        <w:pStyle w:val="AAA0"/>
        <w:spacing w:after="0"/>
        <w:ind w:firstLine="567"/>
        <w:rPr>
          <w:sz w:val="28"/>
          <w:szCs w:val="28"/>
        </w:rPr>
      </w:pPr>
    </w:p>
    <w:p w:rsidR="00275E06" w:rsidRDefault="00275E06" w:rsidP="004B4CDD">
      <w:pPr>
        <w:pStyle w:val="L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5E06">
        <w:rPr>
          <w:rFonts w:ascii="Times New Roman" w:hAnsi="Times New Roman"/>
          <w:b/>
          <w:sz w:val="28"/>
          <w:szCs w:val="28"/>
        </w:rPr>
        <w:t>Разработка методики контроля (мониторинга) исполнения инвестиционных программ организациями коммунального комплекса</w:t>
      </w:r>
    </w:p>
    <w:p w:rsidR="000565D9" w:rsidRPr="000565D9" w:rsidRDefault="000565D9" w:rsidP="000565D9">
      <w:pPr>
        <w:pStyle w:val="AAA0"/>
      </w:pPr>
    </w:p>
    <w:p w:rsidR="00275E06" w:rsidRPr="00275E06" w:rsidRDefault="00275E06" w:rsidP="00275E06">
      <w:pPr>
        <w:pStyle w:val="AAA0"/>
        <w:suppressAutoHyphens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Для контроля реализации инвестиционных программ организаций коммунального комплекса администрация МО р.п</w:t>
      </w:r>
      <w:proofErr w:type="gramStart"/>
      <w:r w:rsidRPr="00275E06">
        <w:rPr>
          <w:sz w:val="28"/>
          <w:szCs w:val="28"/>
        </w:rPr>
        <w:t>.П</w:t>
      </w:r>
      <w:proofErr w:type="gramEnd"/>
      <w:r w:rsidRPr="00275E06">
        <w:rPr>
          <w:sz w:val="28"/>
          <w:szCs w:val="28"/>
        </w:rPr>
        <w:t>ервомайский</w:t>
      </w:r>
      <w:r w:rsidR="004026A7">
        <w:rPr>
          <w:sz w:val="28"/>
          <w:szCs w:val="28"/>
        </w:rPr>
        <w:t xml:space="preserve"> </w:t>
      </w:r>
      <w:r w:rsidRPr="00275E06">
        <w:rPr>
          <w:sz w:val="28"/>
          <w:szCs w:val="28"/>
        </w:rPr>
        <w:t>Щёкинского района разрабатывает методику осуществления контроля (мониторинга) реализации</w:t>
      </w:r>
      <w:r w:rsidR="004B4CDD">
        <w:rPr>
          <w:sz w:val="28"/>
          <w:szCs w:val="28"/>
        </w:rPr>
        <w:t xml:space="preserve"> инвестиционных программ (далее - </w:t>
      </w:r>
      <w:r w:rsidRPr="00275E06">
        <w:rPr>
          <w:sz w:val="28"/>
          <w:szCs w:val="28"/>
        </w:rPr>
        <w:t>Методика), применение которой позволит обеспечить прозрачность и эффективность деятельности организаций коммунального комплекса.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 xml:space="preserve">Контроль исполнения инвестиционной </w:t>
      </w:r>
      <w:r w:rsidR="000565D9" w:rsidRPr="00275E06">
        <w:rPr>
          <w:sz w:val="28"/>
          <w:szCs w:val="28"/>
        </w:rPr>
        <w:t>программы должен</w:t>
      </w:r>
      <w:r w:rsidRPr="00275E06">
        <w:rPr>
          <w:sz w:val="28"/>
          <w:szCs w:val="28"/>
        </w:rPr>
        <w:t xml:space="preserve"> осуществляться администрацией </w:t>
      </w:r>
      <w:r w:rsidR="004026A7">
        <w:rPr>
          <w:sz w:val="28"/>
          <w:szCs w:val="28"/>
        </w:rPr>
        <w:t xml:space="preserve">МО </w:t>
      </w:r>
      <w:r w:rsidRPr="00275E06">
        <w:rPr>
          <w:sz w:val="28"/>
          <w:szCs w:val="28"/>
        </w:rPr>
        <w:t>Щёкинск</w:t>
      </w:r>
      <w:r w:rsidR="004026A7">
        <w:rPr>
          <w:sz w:val="28"/>
          <w:szCs w:val="28"/>
        </w:rPr>
        <w:t>ий</w:t>
      </w:r>
      <w:r w:rsidRPr="00275E06">
        <w:rPr>
          <w:sz w:val="28"/>
          <w:szCs w:val="28"/>
        </w:rPr>
        <w:t xml:space="preserve"> район, при этом субъектами должны являться все организации коммунального комплекса, реализующие утвержденные инвестиционные программы.</w:t>
      </w:r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 xml:space="preserve">Контроль за исполнением инвестиционных </w:t>
      </w:r>
      <w:r w:rsidR="000565D9" w:rsidRPr="00275E06">
        <w:rPr>
          <w:sz w:val="28"/>
          <w:szCs w:val="28"/>
        </w:rPr>
        <w:t>программ должен</w:t>
      </w:r>
      <w:r w:rsidRPr="00275E06">
        <w:rPr>
          <w:sz w:val="28"/>
          <w:szCs w:val="28"/>
        </w:rPr>
        <w:t xml:space="preserve"> осуществляться с учетом следующих принципов: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регулярность;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законность получения информации;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системность организации наблюдений и контроля над результатами деятельности организаций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достоверность информации;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единство и сопоставимость методов наблюдений и контроля, сбора, обработки, использования и распространения информации.</w:t>
      </w:r>
    </w:p>
    <w:p w:rsidR="00275E06" w:rsidRPr="00275E06" w:rsidRDefault="00275E06" w:rsidP="00275E06">
      <w:pPr>
        <w:pStyle w:val="AAA0"/>
        <w:spacing w:after="0"/>
        <w:ind w:firstLine="709"/>
        <w:rPr>
          <w:sz w:val="28"/>
          <w:szCs w:val="28"/>
        </w:rPr>
      </w:pPr>
      <w:r w:rsidRPr="00275E06">
        <w:rPr>
          <w:sz w:val="28"/>
          <w:szCs w:val="28"/>
        </w:rPr>
        <w:t>Методика должна определять: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полномочия, права и обязанности контролирующего органа и организации коммунального комплекса;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регламент получения информации, необходимой для осуществления контроля;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порядок использования информации, полученной контролирующим органом.</w:t>
      </w:r>
    </w:p>
    <w:p w:rsidR="00275E06" w:rsidRP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  <w:r w:rsidRPr="00275E06">
        <w:rPr>
          <w:sz w:val="28"/>
          <w:szCs w:val="28"/>
        </w:rPr>
        <w:t>Орган регулирования контролирует: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выполнение мероприятий инвестиционной </w:t>
      </w:r>
      <w:r w:rsidR="006C7171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натуральном выражении;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выполнение мероприятий инвестиционной </w:t>
      </w:r>
      <w:r w:rsidR="000565D9" w:rsidRPr="00275E06">
        <w:rPr>
          <w:sz w:val="28"/>
          <w:szCs w:val="28"/>
        </w:rPr>
        <w:t>программы в</w:t>
      </w:r>
      <w:r w:rsidRPr="00275E06">
        <w:rPr>
          <w:sz w:val="28"/>
          <w:szCs w:val="28"/>
        </w:rPr>
        <w:t xml:space="preserve"> стоимостном выражении;</w:t>
      </w:r>
    </w:p>
    <w:p w:rsidR="00275E06" w:rsidRPr="00275E06" w:rsidRDefault="00275E06" w:rsidP="00275E06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sz w:val="28"/>
          <w:szCs w:val="28"/>
        </w:rPr>
      </w:pPr>
      <w:r w:rsidRPr="00275E06">
        <w:rPr>
          <w:sz w:val="28"/>
          <w:szCs w:val="28"/>
        </w:rPr>
        <w:t xml:space="preserve">влияние реализации инвестиционной </w:t>
      </w:r>
      <w:r w:rsidR="000565D9" w:rsidRPr="00275E06">
        <w:rPr>
          <w:sz w:val="28"/>
          <w:szCs w:val="28"/>
        </w:rPr>
        <w:t>программы на</w:t>
      </w:r>
      <w:r w:rsidRPr="00275E06">
        <w:rPr>
          <w:sz w:val="28"/>
          <w:szCs w:val="28"/>
        </w:rPr>
        <w:t xml:space="preserve"> состояние и развитие систем коммунальной инфраструктуры (аварийность на сетях коммунальной инфраструктуры, изменение доли протяженности сетей коммунальной инфраструктуры, требующих замены, в общей протяженности сетей коммунальной инфраструктуры и т.д.).</w:t>
      </w:r>
    </w:p>
    <w:p w:rsid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  <w:r w:rsidRPr="00275E06">
        <w:rPr>
          <w:sz w:val="28"/>
          <w:szCs w:val="28"/>
        </w:rPr>
        <w:lastRenderedPageBreak/>
        <w:t xml:space="preserve">Утвержденная методика должна использоваться администрацией для контроля реализации инвестиционных программ организаций коммунального комплекса. </w:t>
      </w:r>
    </w:p>
    <w:p w:rsidR="00275E06" w:rsidRPr="00275E06" w:rsidRDefault="00275E06" w:rsidP="00275E06">
      <w:pPr>
        <w:pStyle w:val="AAA0"/>
        <w:spacing w:after="0"/>
        <w:ind w:firstLine="539"/>
        <w:rPr>
          <w:sz w:val="28"/>
          <w:szCs w:val="28"/>
        </w:rPr>
      </w:pPr>
    </w:p>
    <w:p w:rsidR="00275E06" w:rsidRPr="00275E06" w:rsidRDefault="00275E06" w:rsidP="00275E06">
      <w:pPr>
        <w:pStyle w:val="AAA0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Оценка социально-экономической и экологической эффективности</w:t>
      </w:r>
      <w:bookmarkEnd w:id="15"/>
    </w:p>
    <w:p w:rsidR="00275E06" w:rsidRPr="00275E06" w:rsidRDefault="00275E06" w:rsidP="00275E06">
      <w:pPr>
        <w:pStyle w:val="AAA0"/>
        <w:spacing w:after="0"/>
        <w:ind w:firstLine="567"/>
        <w:rPr>
          <w:sz w:val="28"/>
          <w:szCs w:val="28"/>
        </w:rPr>
      </w:pPr>
      <w:r w:rsidRPr="00275E06">
        <w:rPr>
          <w:sz w:val="28"/>
          <w:szCs w:val="28"/>
        </w:rPr>
        <w:t>В результате реализации программы комплексного развития будут получены следующие эффекты:</w:t>
      </w:r>
    </w:p>
    <w:p w:rsidR="00275E06" w:rsidRP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повысится надежность и срок службы систем электроснабжения;</w:t>
      </w:r>
    </w:p>
    <w:p w:rsidR="00275E06" w:rsidRDefault="00275E06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 w:rsidRPr="00275E06">
        <w:rPr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мощностей.</w:t>
      </w:r>
    </w:p>
    <w:p w:rsidR="006B7B8C" w:rsidRPr="00275E06" w:rsidRDefault="006B7B8C" w:rsidP="00275E06">
      <w:pPr>
        <w:pStyle w:val="Lbullit"/>
        <w:tabs>
          <w:tab w:val="clear" w:pos="567"/>
          <w:tab w:val="num" w:pos="900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повысится качество водоснабжения, представляемого для питьевых нужд населения. </w:t>
      </w:r>
    </w:p>
    <w:bookmarkEnd w:id="14"/>
    <w:p w:rsidR="00275E06" w:rsidRPr="00275E06" w:rsidRDefault="00275E06" w:rsidP="00275E06">
      <w:pPr>
        <w:pStyle w:val="AAA0"/>
        <w:rPr>
          <w:sz w:val="28"/>
          <w:szCs w:val="28"/>
        </w:rPr>
      </w:pPr>
    </w:p>
    <w:p w:rsidR="00910BF8" w:rsidRPr="00275E06" w:rsidRDefault="00910BF8" w:rsidP="00E357E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910BF8" w:rsidRPr="00275E06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0B6E41"/>
    <w:multiLevelType w:val="multilevel"/>
    <w:tmpl w:val="1A0825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273CD9"/>
    <w:rsid w:val="00001B07"/>
    <w:rsid w:val="00014405"/>
    <w:rsid w:val="00014C62"/>
    <w:rsid w:val="000565D9"/>
    <w:rsid w:val="00086435"/>
    <w:rsid w:val="000C028E"/>
    <w:rsid w:val="000C0DDF"/>
    <w:rsid w:val="000D66B2"/>
    <w:rsid w:val="001017EE"/>
    <w:rsid w:val="001470FE"/>
    <w:rsid w:val="001718A4"/>
    <w:rsid w:val="00180E7F"/>
    <w:rsid w:val="00194567"/>
    <w:rsid w:val="001C40B7"/>
    <w:rsid w:val="001F3284"/>
    <w:rsid w:val="002246B5"/>
    <w:rsid w:val="00243DB2"/>
    <w:rsid w:val="00273CD9"/>
    <w:rsid w:val="00275E06"/>
    <w:rsid w:val="00313EDF"/>
    <w:rsid w:val="00334737"/>
    <w:rsid w:val="003358B6"/>
    <w:rsid w:val="00355152"/>
    <w:rsid w:val="003C1F95"/>
    <w:rsid w:val="003E79AA"/>
    <w:rsid w:val="004026A7"/>
    <w:rsid w:val="00482EE8"/>
    <w:rsid w:val="004A1ECF"/>
    <w:rsid w:val="004A43B9"/>
    <w:rsid w:val="004B4CDD"/>
    <w:rsid w:val="005137C8"/>
    <w:rsid w:val="00537877"/>
    <w:rsid w:val="0056673D"/>
    <w:rsid w:val="005956CF"/>
    <w:rsid w:val="005E4C10"/>
    <w:rsid w:val="00611A80"/>
    <w:rsid w:val="00675C2A"/>
    <w:rsid w:val="0069794B"/>
    <w:rsid w:val="006A6CA2"/>
    <w:rsid w:val="006B7B8C"/>
    <w:rsid w:val="006C7171"/>
    <w:rsid w:val="006D1DB9"/>
    <w:rsid w:val="006D3DD8"/>
    <w:rsid w:val="00727619"/>
    <w:rsid w:val="007579C4"/>
    <w:rsid w:val="007624FC"/>
    <w:rsid w:val="00771DB0"/>
    <w:rsid w:val="007B17F9"/>
    <w:rsid w:val="007D4CF7"/>
    <w:rsid w:val="00893E7D"/>
    <w:rsid w:val="008A2262"/>
    <w:rsid w:val="008C033C"/>
    <w:rsid w:val="00910BF8"/>
    <w:rsid w:val="00913847"/>
    <w:rsid w:val="00972A7D"/>
    <w:rsid w:val="009A47C8"/>
    <w:rsid w:val="009F4BF4"/>
    <w:rsid w:val="00A345C4"/>
    <w:rsid w:val="00A41BD4"/>
    <w:rsid w:val="00A853AD"/>
    <w:rsid w:val="00AF3F70"/>
    <w:rsid w:val="00BE008E"/>
    <w:rsid w:val="00C0090C"/>
    <w:rsid w:val="00E0596F"/>
    <w:rsid w:val="00E21D84"/>
    <w:rsid w:val="00E357EF"/>
    <w:rsid w:val="00E52ED5"/>
    <w:rsid w:val="00E9525E"/>
    <w:rsid w:val="00EE1A50"/>
    <w:rsid w:val="00EF3FC2"/>
    <w:rsid w:val="00F50074"/>
    <w:rsid w:val="00F74560"/>
    <w:rsid w:val="00F90CA8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5C4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345C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345C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345C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5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345C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345C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345C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45C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345C4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A345C4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345C4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A345C4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A345C4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A345C4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A345C4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A345C4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A345C4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A345C4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A345C4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A345C4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345C4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A345C4"/>
  </w:style>
  <w:style w:type="paragraph" w:customStyle="1" w:styleId="af2">
    <w:name w:val="Колонтитул (левый)"/>
    <w:basedOn w:val="af1"/>
    <w:next w:val="a"/>
    <w:uiPriority w:val="99"/>
    <w:rsid w:val="00A345C4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A345C4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A345C4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A345C4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A345C4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A345C4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A345C4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A345C4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A345C4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A345C4"/>
    <w:pPr>
      <w:jc w:val="both"/>
    </w:pPr>
  </w:style>
  <w:style w:type="paragraph" w:customStyle="1" w:styleId="afc">
    <w:name w:val="Объект"/>
    <w:basedOn w:val="a"/>
    <w:next w:val="a"/>
    <w:uiPriority w:val="99"/>
    <w:rsid w:val="00A345C4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A345C4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A345C4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A345C4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A345C4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A345C4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A345C4"/>
  </w:style>
  <w:style w:type="paragraph" w:customStyle="1" w:styleId="aff3">
    <w:name w:val="Пример."/>
    <w:basedOn w:val="a"/>
    <w:next w:val="a"/>
    <w:uiPriority w:val="99"/>
    <w:rsid w:val="00A345C4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A345C4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A345C4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A345C4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A345C4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345C4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345C4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A345C4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A345C4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A345C4"/>
  </w:style>
  <w:style w:type="character" w:customStyle="1" w:styleId="affd">
    <w:name w:val="Утратил силу"/>
    <w:basedOn w:val="a3"/>
    <w:uiPriority w:val="99"/>
    <w:rsid w:val="00A345C4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A345C4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semiHidden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Plain Text"/>
    <w:basedOn w:val="a"/>
    <w:link w:val="afff4"/>
    <w:uiPriority w:val="99"/>
    <w:semiHidden/>
    <w:unhideWhenUsed/>
    <w:rsid w:val="00275E06"/>
    <w:pPr>
      <w:widowControl/>
      <w:autoSpaceDE/>
      <w:autoSpaceDN/>
      <w:adjustRightInd/>
    </w:pPr>
    <w:rPr>
      <w:rFonts w:ascii="Courier New" w:hAnsi="Courier New" w:cs="Times New Roman"/>
      <w:sz w:val="28"/>
      <w:szCs w:val="20"/>
    </w:rPr>
  </w:style>
  <w:style w:type="character" w:customStyle="1" w:styleId="afff4">
    <w:name w:val="Текст Знак"/>
    <w:basedOn w:val="a0"/>
    <w:link w:val="afff3"/>
    <w:uiPriority w:val="99"/>
    <w:semiHidden/>
    <w:locked/>
    <w:rsid w:val="00275E06"/>
    <w:rPr>
      <w:rFonts w:ascii="Courier New" w:hAnsi="Courier New" w:cs="Times New Roman"/>
      <w:sz w:val="20"/>
      <w:szCs w:val="20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275E06"/>
    <w:rPr>
      <w:rFonts w:cs="Times New Roman"/>
      <w:sz w:val="16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275E06"/>
    <w:pPr>
      <w:spacing w:after="120" w:line="240" w:lineRule="auto"/>
      <w:jc w:val="both"/>
    </w:pPr>
    <w:rPr>
      <w:sz w:val="24"/>
      <w:szCs w:val="16"/>
    </w:rPr>
  </w:style>
  <w:style w:type="character" w:customStyle="1" w:styleId="Lbullit0">
    <w:name w:val="! L=bullit ! Знак Знак Знак"/>
    <w:basedOn w:val="AAA"/>
    <w:link w:val="Lbullit"/>
    <w:locked/>
    <w:rsid w:val="00275E06"/>
    <w:rPr>
      <w:rFonts w:cs="Times New Roman"/>
      <w:color w:val="000000"/>
      <w:sz w:val="16"/>
      <w:szCs w:val="16"/>
    </w:rPr>
  </w:style>
  <w:style w:type="paragraph" w:customStyle="1" w:styleId="Lbullit">
    <w:name w:val="! L=bullit ! Знак Знак"/>
    <w:basedOn w:val="AAA0"/>
    <w:link w:val="Lbullit0"/>
    <w:rsid w:val="00275E06"/>
    <w:pPr>
      <w:numPr>
        <w:numId w:val="1"/>
      </w:numPr>
      <w:spacing w:before="60" w:after="60"/>
    </w:pPr>
    <w:rPr>
      <w:color w:val="000000"/>
    </w:rPr>
  </w:style>
  <w:style w:type="character" w:customStyle="1" w:styleId="L2">
    <w:name w:val="! L=2 ! Знак Знак Знак"/>
    <w:basedOn w:val="a0"/>
    <w:link w:val="L20"/>
    <w:locked/>
    <w:rsid w:val="00275E06"/>
    <w:rPr>
      <w:rFonts w:cs="Times New Roman"/>
      <w:b/>
      <w:smallCaps/>
      <w:color w:val="000000"/>
      <w:sz w:val="16"/>
      <w:szCs w:val="16"/>
    </w:rPr>
  </w:style>
  <w:style w:type="paragraph" w:customStyle="1" w:styleId="L20">
    <w:name w:val="! L=2 ! Знак Знак"/>
    <w:basedOn w:val="a"/>
    <w:next w:val="AAA0"/>
    <w:link w:val="L2"/>
    <w:rsid w:val="00275E06"/>
    <w:pPr>
      <w:widowControl/>
      <w:suppressAutoHyphens/>
      <w:autoSpaceDE/>
      <w:autoSpaceDN/>
      <w:adjustRightInd/>
      <w:spacing w:before="240" w:after="120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</w:rPr>
  </w:style>
  <w:style w:type="paragraph" w:customStyle="1" w:styleId="L3">
    <w:name w:val="! L=3 !"/>
    <w:basedOn w:val="AAA0"/>
    <w:next w:val="AAA0"/>
    <w:rsid w:val="00275E06"/>
    <w:pPr>
      <w:spacing w:after="240"/>
      <w:outlineLvl w:val="2"/>
    </w:pPr>
    <w:rPr>
      <w:rFonts w:ascii="Tahoma" w:hAnsi="Tahoma"/>
    </w:rPr>
  </w:style>
  <w:style w:type="paragraph" w:customStyle="1" w:styleId="B">
    <w:name w:val="! B !"/>
    <w:basedOn w:val="AAA0"/>
    <w:next w:val="AAA0"/>
    <w:rsid w:val="00275E06"/>
    <w:rPr>
      <w:b/>
      <w:color w:val="000000"/>
    </w:rPr>
  </w:style>
  <w:style w:type="paragraph" w:customStyle="1" w:styleId="L999">
    <w:name w:val="! L=999 !"/>
    <w:basedOn w:val="AAA0"/>
    <w:rsid w:val="00275E06"/>
    <w:pPr>
      <w:tabs>
        <w:tab w:val="num" w:pos="720"/>
      </w:tabs>
      <w:ind w:left="720" w:hanging="360"/>
    </w:pPr>
  </w:style>
  <w:style w:type="paragraph" w:customStyle="1" w:styleId="L21">
    <w:name w:val="! L=2 ! Знак"/>
    <w:basedOn w:val="a"/>
    <w:next w:val="a"/>
    <w:rsid w:val="00275E06"/>
    <w:pPr>
      <w:widowControl/>
      <w:suppressAutoHyphens/>
      <w:autoSpaceDE/>
      <w:autoSpaceDN/>
      <w:adjustRightInd/>
      <w:spacing w:before="240" w:after="120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</w:rPr>
  </w:style>
  <w:style w:type="paragraph" w:customStyle="1" w:styleId="ConsPlusCell">
    <w:name w:val="ConsPlusCell"/>
    <w:rsid w:val="00275E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f5">
    <w:name w:val="Emphasis"/>
    <w:basedOn w:val="a0"/>
    <w:uiPriority w:val="20"/>
    <w:qFormat/>
    <w:rsid w:val="00275E06"/>
    <w:rPr>
      <w:rFonts w:cs="Times New Roman"/>
      <w:i/>
      <w:iCs/>
    </w:rPr>
  </w:style>
  <w:style w:type="paragraph" w:styleId="afff6">
    <w:name w:val="Balloon Text"/>
    <w:basedOn w:val="a"/>
    <w:link w:val="afff7"/>
    <w:uiPriority w:val="99"/>
    <w:rsid w:val="00A41BD4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rsid w:val="00A41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H:\&#1055;&#1088;&#1086;&#1075;&#1088;&#1072;&#1084;&#1084;&#1072;%20&#1082;&#1086;&#1084;&#1087;&#1083;&#1077;&#1082;&#1089;&#1085;&#1086;&#1075;&#1086;%20&#1088;&#1072;&#1079;&#1074;&#1080;&#1090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E04EF700D2BB3D3A509494C460C803AF4440C6AE0814B58B9E080DBD51960EA4B4D44A8912F101BCD52CtER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6156</Words>
  <Characters>35093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41167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Директор</dc:creator>
  <cp:keywords/>
  <dc:description>Документ экспортирован из системы ГАРАНТ</dc:description>
  <cp:lastModifiedBy>СобрДепутат</cp:lastModifiedBy>
  <cp:revision>8</cp:revision>
  <cp:lastPrinted>2014-05-28T12:06:00Z</cp:lastPrinted>
  <dcterms:created xsi:type="dcterms:W3CDTF">2017-04-13T07:57:00Z</dcterms:created>
  <dcterms:modified xsi:type="dcterms:W3CDTF">2017-05-02T07:08:00Z</dcterms:modified>
</cp:coreProperties>
</file>