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12239B" w:rsidRPr="009649D4" w:rsidRDefault="0012239B" w:rsidP="0012239B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«04»декабря 2019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6-23</w:t>
      </w:r>
    </w:p>
    <w:p w:rsidR="009A7704" w:rsidRDefault="009A7704" w:rsidP="009A7704">
      <w:pPr>
        <w:pStyle w:val="ConsPlusTitle"/>
        <w:jc w:val="center"/>
        <w:outlineLvl w:val="0"/>
      </w:pPr>
      <w:r>
        <w:t>О бюджете муниципального образования рабочий поселок Первомайский Щекинского района на 2020 год</w:t>
      </w:r>
    </w:p>
    <w:p w:rsidR="009C75A3" w:rsidRDefault="009A7704" w:rsidP="009A7704">
      <w:pPr>
        <w:pStyle w:val="ConsPlusTitle"/>
        <w:widowControl/>
        <w:jc w:val="center"/>
        <w:outlineLvl w:val="0"/>
      </w:pPr>
      <w:r>
        <w:t>и на плановый период 2021 и 2022 годов</w:t>
      </w:r>
    </w:p>
    <w:p w:rsidR="00ED37BF" w:rsidRDefault="00ED37BF" w:rsidP="009C75A3">
      <w:pPr>
        <w:pStyle w:val="ConsPlusTitle"/>
        <w:widowControl/>
        <w:jc w:val="center"/>
        <w:outlineLvl w:val="0"/>
      </w:pPr>
      <w:r>
        <w:t>(первое чтение)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ED37BF" w:rsidRDefault="00ED37BF" w:rsidP="00ED37BF">
      <w:pPr>
        <w:widowControl w:val="0"/>
        <w:tabs>
          <w:tab w:val="left" w:pos="4536"/>
        </w:tabs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</w:t>
      </w:r>
      <w:r w:rsidR="009A7704" w:rsidRPr="009A7704">
        <w:rPr>
          <w:szCs w:val="28"/>
        </w:rPr>
        <w:t>на 2020 год и на плановый период 2021 и 2022 годов</w:t>
      </w:r>
      <w:r>
        <w:rPr>
          <w:szCs w:val="28"/>
        </w:rPr>
        <w:t xml:space="preserve">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</w:t>
      </w:r>
      <w:r>
        <w:rPr>
          <w:b/>
          <w:bCs/>
          <w:szCs w:val="28"/>
        </w:rPr>
        <w:t>РЕШИЛО</w:t>
      </w:r>
      <w:r>
        <w:rPr>
          <w:szCs w:val="28"/>
        </w:rPr>
        <w:t>:</w:t>
      </w:r>
    </w:p>
    <w:p w:rsidR="00527227" w:rsidRDefault="009A7704" w:rsidP="005272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1. </w:t>
      </w:r>
      <w:r w:rsidR="00527227">
        <w:rPr>
          <w:bCs/>
          <w:szCs w:val="28"/>
        </w:rPr>
        <w:t>Принять в первом чтении проект Решения Собрания депутатов МО р.п. Первомайский Щекинского района «</w:t>
      </w:r>
      <w:r w:rsidR="00527227" w:rsidRPr="00527227">
        <w:rPr>
          <w:bCs/>
          <w:szCs w:val="28"/>
        </w:rPr>
        <w:t>О бюджете муниципального образования рабочий поселок Первомайский Щекинского района на 2020 годи на плановый период 2021 и 2022 годов</w:t>
      </w:r>
      <w:r w:rsidR="00527227">
        <w:rPr>
          <w:bCs/>
          <w:szCs w:val="28"/>
        </w:rPr>
        <w:t>».</w:t>
      </w:r>
    </w:p>
    <w:p w:rsidR="009A7704" w:rsidRPr="005118B0" w:rsidRDefault="00527227" w:rsidP="009A7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9A7704"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="009A7704" w:rsidRPr="005118B0">
        <w:t>–</w:t>
      </w:r>
      <w:r w:rsidR="009A7704" w:rsidRPr="005118B0">
        <w:rPr>
          <w:szCs w:val="28"/>
        </w:rPr>
        <w:t xml:space="preserve"> бюджет муниципального образования) на 20</w:t>
      </w:r>
      <w:r w:rsidR="009A7704">
        <w:rPr>
          <w:szCs w:val="28"/>
        </w:rPr>
        <w:t>20</w:t>
      </w:r>
      <w:r w:rsidR="009A7704" w:rsidRPr="005118B0">
        <w:rPr>
          <w:szCs w:val="28"/>
        </w:rPr>
        <w:t xml:space="preserve"> год:</w:t>
      </w:r>
    </w:p>
    <w:p w:rsidR="009A7704" w:rsidRPr="005118B0" w:rsidRDefault="009A7704" w:rsidP="009A7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108 483,5 </w:t>
      </w:r>
      <w:r w:rsidRPr="005118B0">
        <w:rPr>
          <w:szCs w:val="28"/>
        </w:rPr>
        <w:t>тыс. рублей;</w:t>
      </w:r>
    </w:p>
    <w:p w:rsidR="009A7704" w:rsidRDefault="009A7704" w:rsidP="009A7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>
        <w:rPr>
          <w:szCs w:val="28"/>
        </w:rPr>
        <w:t>108 483,5</w:t>
      </w:r>
      <w:r w:rsidRPr="005118B0">
        <w:rPr>
          <w:szCs w:val="28"/>
        </w:rPr>
        <w:t xml:space="preserve"> тыс. рублей;</w:t>
      </w:r>
    </w:p>
    <w:p w:rsidR="009A7704" w:rsidRPr="005118B0" w:rsidRDefault="009A7704" w:rsidP="009A7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FDB">
        <w:rPr>
          <w:rFonts w:ascii="PT Astra Serif" w:hAnsi="PT Astra Serif"/>
          <w:szCs w:val="28"/>
        </w:rPr>
        <w:t xml:space="preserve">3) дефицит бюджета </w:t>
      </w:r>
      <w:r w:rsidRPr="005118B0">
        <w:rPr>
          <w:szCs w:val="28"/>
        </w:rPr>
        <w:t>муниципального образования</w:t>
      </w:r>
      <w:r w:rsidRPr="00B27FDB">
        <w:rPr>
          <w:rFonts w:ascii="PT Astra Serif" w:hAnsi="PT Astra Serif"/>
          <w:szCs w:val="28"/>
        </w:rPr>
        <w:t xml:space="preserve"> в сумме </w:t>
      </w:r>
      <w:r>
        <w:rPr>
          <w:rFonts w:ascii="PT Astra Serif" w:hAnsi="PT Astra Serif"/>
          <w:szCs w:val="28"/>
        </w:rPr>
        <w:t>0,0</w:t>
      </w:r>
      <w:r w:rsidRPr="00B27FDB">
        <w:rPr>
          <w:rFonts w:ascii="PT Astra Serif" w:hAnsi="PT Astra Serif"/>
          <w:szCs w:val="28"/>
        </w:rPr>
        <w:t xml:space="preserve"> тыс. рублей.</w:t>
      </w:r>
    </w:p>
    <w:p w:rsidR="009A7704" w:rsidRPr="005118B0" w:rsidRDefault="00527227" w:rsidP="009A77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9A7704" w:rsidRPr="005118B0">
        <w:rPr>
          <w:szCs w:val="28"/>
        </w:rPr>
        <w:t>. Утвердить основные характеристики бюджет</w:t>
      </w:r>
      <w:r w:rsidR="009A7704">
        <w:rPr>
          <w:szCs w:val="28"/>
        </w:rPr>
        <w:t>а</w:t>
      </w:r>
      <w:r w:rsidR="009A7704" w:rsidRPr="005118B0">
        <w:rPr>
          <w:szCs w:val="28"/>
        </w:rPr>
        <w:t xml:space="preserve"> муниципального образования на 20</w:t>
      </w:r>
      <w:r w:rsidR="009A7704">
        <w:rPr>
          <w:szCs w:val="28"/>
        </w:rPr>
        <w:t>21</w:t>
      </w:r>
      <w:r w:rsidR="009A7704" w:rsidRPr="005118B0">
        <w:rPr>
          <w:szCs w:val="28"/>
        </w:rPr>
        <w:t xml:space="preserve"> год и на 202</w:t>
      </w:r>
      <w:r w:rsidR="009A7704">
        <w:rPr>
          <w:szCs w:val="28"/>
        </w:rPr>
        <w:t>2</w:t>
      </w:r>
      <w:r w:rsidR="009A7704" w:rsidRPr="005118B0">
        <w:rPr>
          <w:szCs w:val="28"/>
        </w:rPr>
        <w:t xml:space="preserve"> год:</w:t>
      </w:r>
    </w:p>
    <w:p w:rsidR="009A7704" w:rsidRPr="005118B0" w:rsidRDefault="009A7704" w:rsidP="009A77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21</w:t>
      </w:r>
      <w:r w:rsidRPr="005118B0">
        <w:rPr>
          <w:szCs w:val="28"/>
        </w:rPr>
        <w:t xml:space="preserve"> </w:t>
      </w:r>
      <w:r w:rsidRPr="005118B0">
        <w:rPr>
          <w:szCs w:val="28"/>
        </w:rPr>
        <w:lastRenderedPageBreak/>
        <w:t xml:space="preserve">год в сумме </w:t>
      </w:r>
      <w:r>
        <w:rPr>
          <w:szCs w:val="28"/>
        </w:rPr>
        <w:t xml:space="preserve">111 281,3 </w:t>
      </w:r>
      <w:r w:rsidRPr="005118B0">
        <w:rPr>
          <w:szCs w:val="28"/>
        </w:rPr>
        <w:t>тыс. рублей и на 202</w:t>
      </w:r>
      <w:r>
        <w:rPr>
          <w:szCs w:val="28"/>
        </w:rPr>
        <w:t>2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113 552,5</w:t>
      </w:r>
      <w:r w:rsidRPr="005118B0">
        <w:rPr>
          <w:szCs w:val="28"/>
        </w:rPr>
        <w:t xml:space="preserve"> тыс. рублей;</w:t>
      </w:r>
    </w:p>
    <w:p w:rsidR="009A7704" w:rsidRDefault="009A7704" w:rsidP="009A77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111 281,3</w:t>
      </w:r>
      <w:r w:rsidRPr="005118B0">
        <w:rPr>
          <w:szCs w:val="28"/>
        </w:rPr>
        <w:t xml:space="preserve"> тыс. рублей, в том числе условно утвержденные расходы в сумме </w:t>
      </w:r>
      <w:r>
        <w:rPr>
          <w:szCs w:val="28"/>
        </w:rPr>
        <w:t>2 800,0</w:t>
      </w:r>
      <w:r w:rsidRPr="005118B0">
        <w:rPr>
          <w:szCs w:val="28"/>
        </w:rPr>
        <w:t xml:space="preserve"> тыс. рублей, и на 202</w:t>
      </w:r>
      <w:r>
        <w:rPr>
          <w:szCs w:val="28"/>
        </w:rPr>
        <w:t>2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 xml:space="preserve">113 552,5 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>5 700,0 тыс. рублей;</w:t>
      </w:r>
    </w:p>
    <w:p w:rsidR="00ED37BF" w:rsidRDefault="009A7704" w:rsidP="009A77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27FDB">
        <w:rPr>
          <w:rFonts w:ascii="PT Astra Serif" w:hAnsi="PT Astra Serif"/>
          <w:szCs w:val="28"/>
        </w:rPr>
        <w:t xml:space="preserve">3) дефицит бюджета </w:t>
      </w:r>
      <w:r w:rsidRPr="005118B0">
        <w:rPr>
          <w:szCs w:val="28"/>
        </w:rPr>
        <w:t>муниципального образования</w:t>
      </w:r>
      <w:r w:rsidRPr="00B27FDB">
        <w:rPr>
          <w:rFonts w:ascii="PT Astra Serif" w:hAnsi="PT Astra Serif"/>
          <w:szCs w:val="28"/>
        </w:rPr>
        <w:t xml:space="preserve"> на 2021 год в сумме </w:t>
      </w:r>
      <w:r>
        <w:rPr>
          <w:rFonts w:ascii="PT Astra Serif" w:hAnsi="PT Astra Serif"/>
          <w:szCs w:val="28"/>
        </w:rPr>
        <w:t>0,0</w:t>
      </w:r>
      <w:r w:rsidRPr="00B27FDB">
        <w:rPr>
          <w:rFonts w:ascii="PT Astra Serif" w:hAnsi="PT Astra Serif"/>
          <w:szCs w:val="28"/>
        </w:rPr>
        <w:t xml:space="preserve"> тыс. рублей и на 2022 год в сумме </w:t>
      </w:r>
      <w:r>
        <w:rPr>
          <w:rFonts w:ascii="PT Astra Serif" w:hAnsi="PT Astra Serif"/>
          <w:szCs w:val="28"/>
        </w:rPr>
        <w:t>0,0</w:t>
      </w:r>
      <w:r w:rsidRPr="00B27FDB">
        <w:rPr>
          <w:rFonts w:ascii="PT Astra Serif" w:hAnsi="PT Astra Serif"/>
          <w:szCs w:val="28"/>
        </w:rPr>
        <w:t xml:space="preserve"> тыс. рублей.</w:t>
      </w:r>
    </w:p>
    <w:p w:rsidR="00527227" w:rsidRPr="00B24ED8" w:rsidRDefault="00527227" w:rsidP="0052722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</w:t>
      </w:r>
      <w:r w:rsidR="00ED37BF" w:rsidRPr="00DA40A7">
        <w:rPr>
          <w:szCs w:val="28"/>
        </w:rPr>
        <w:t xml:space="preserve">. </w:t>
      </w:r>
      <w:r w:rsidRPr="00B24ED8">
        <w:rPr>
          <w:szCs w:val="28"/>
        </w:rPr>
        <w:t xml:space="preserve">Установить следующие параметры </w:t>
      </w:r>
      <w:r>
        <w:rPr>
          <w:szCs w:val="28"/>
        </w:rPr>
        <w:t xml:space="preserve">муниципального </w:t>
      </w:r>
      <w:r w:rsidRPr="00B24ED8">
        <w:rPr>
          <w:szCs w:val="28"/>
        </w:rPr>
        <w:t xml:space="preserve">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>:</w:t>
      </w:r>
    </w:p>
    <w:p w:rsidR="00527227" w:rsidRPr="00EE36CA" w:rsidRDefault="00527227" w:rsidP="0052722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 xml:space="preserve">муниципального образования </w:t>
      </w:r>
      <w:r w:rsidRPr="00EE36CA">
        <w:rPr>
          <w:szCs w:val="28"/>
        </w:rPr>
        <w:t>по состоянию на 1 января 202</w:t>
      </w:r>
      <w:r w:rsidR="002113F7">
        <w:rPr>
          <w:szCs w:val="28"/>
        </w:rPr>
        <w:t>1</w:t>
      </w:r>
      <w:r w:rsidRPr="00EE36CA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 xml:space="preserve">муниципальным </w:t>
      </w:r>
      <w:r w:rsidRPr="00EE36CA">
        <w:rPr>
          <w:szCs w:val="28"/>
        </w:rPr>
        <w:t xml:space="preserve">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рублей;</w:t>
      </w:r>
    </w:p>
    <w:p w:rsidR="00527227" w:rsidRPr="00EE36CA" w:rsidRDefault="00527227" w:rsidP="0052722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по состоянию на 1 января 202</w:t>
      </w:r>
      <w:r w:rsidR="002113F7">
        <w:rPr>
          <w:szCs w:val="28"/>
        </w:rPr>
        <w:t>2</w:t>
      </w:r>
      <w:r w:rsidRPr="00EE36CA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EE36CA">
        <w:rPr>
          <w:szCs w:val="28"/>
        </w:rPr>
        <w:t xml:space="preserve"> 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рублей;</w:t>
      </w:r>
    </w:p>
    <w:p w:rsidR="00527227" w:rsidRPr="00EE36CA" w:rsidRDefault="00527227" w:rsidP="0052722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по состоянию на 1 января 202</w:t>
      </w:r>
      <w:r w:rsidR="002113F7">
        <w:rPr>
          <w:szCs w:val="28"/>
        </w:rPr>
        <w:t>3</w:t>
      </w:r>
      <w:bookmarkStart w:id="0" w:name="_GoBack"/>
      <w:bookmarkEnd w:id="0"/>
      <w:r w:rsidRPr="00EE36CA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EE36CA">
        <w:rPr>
          <w:szCs w:val="28"/>
        </w:rPr>
        <w:t xml:space="preserve"> 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рублей.</w:t>
      </w:r>
    </w:p>
    <w:p w:rsidR="00ED37BF" w:rsidRPr="008E2464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D37BF" w:rsidRPr="008E2464">
        <w:rPr>
          <w:szCs w:val="28"/>
        </w:rPr>
        <w:t xml:space="preserve">. 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="00ED37BF" w:rsidRPr="00C878DC">
          <w:rPr>
            <w:rStyle w:val="ad"/>
            <w:color w:val="auto"/>
            <w:szCs w:val="28"/>
            <w:u w:val="none"/>
          </w:rPr>
          <w:t>http://pervomayskiy-mo.ru</w:t>
        </w:r>
      </w:hyperlink>
      <w:r w:rsidR="00ED37BF" w:rsidRPr="00C878DC">
        <w:rPr>
          <w:szCs w:val="28"/>
        </w:rPr>
        <w:t>.</w:t>
      </w:r>
      <w:r w:rsidR="00ED37BF" w:rsidRPr="008E2464">
        <w:rPr>
          <w:szCs w:val="28"/>
        </w:rPr>
        <w:t xml:space="preserve"> </w:t>
      </w:r>
    </w:p>
    <w:p w:rsidR="00ED37BF" w:rsidRPr="008E2464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ED37BF" w:rsidRPr="008E2464">
        <w:rPr>
          <w:szCs w:val="28"/>
        </w:rPr>
        <w:t>. Настоящее Решение вступает в силу со дня его официального опубликования.</w:t>
      </w:r>
    </w:p>
    <w:p w:rsidR="00ED37BF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ED37BF" w:rsidRPr="008E2464">
        <w:rPr>
          <w:szCs w:val="28"/>
        </w:rPr>
        <w:t>. 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37BF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5118B0" w:rsidRDefault="009E7CDF" w:rsidP="00ED37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5118B0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Default="009E7CDF" w:rsidP="008C4DC1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12239B" w:rsidRPr="005118B0" w:rsidRDefault="0012239B" w:rsidP="008C4D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9E7CDF" w:rsidRPr="005118B0" w:rsidRDefault="009E7CDF" w:rsidP="008C4D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</w:p>
          <w:p w:rsidR="0012239B" w:rsidRDefault="0012239B" w:rsidP="008C4DC1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8C4D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5118B0" w:rsidRDefault="009E7CDF" w:rsidP="009E7CDF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33" w:rsidRDefault="00465033">
      <w:r>
        <w:separator/>
      </w:r>
    </w:p>
  </w:endnote>
  <w:endnote w:type="continuationSeparator" w:id="1">
    <w:p w:rsidR="00465033" w:rsidRDefault="0046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33" w:rsidRDefault="00465033">
      <w:r>
        <w:separator/>
      </w:r>
    </w:p>
  </w:footnote>
  <w:footnote w:type="continuationSeparator" w:id="1">
    <w:p w:rsidR="00465033" w:rsidRDefault="0046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ED079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ED079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239B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954EE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239B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3F7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033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27227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A7704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145E1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73E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8DC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079D"/>
    <w:rsid w:val="00ED187F"/>
    <w:rsid w:val="00ED37B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5164-4302-42C7-A90F-1B926D49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3747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6</cp:revision>
  <cp:lastPrinted>2019-12-04T07:15:00Z</cp:lastPrinted>
  <dcterms:created xsi:type="dcterms:W3CDTF">2019-11-29T07:04:00Z</dcterms:created>
  <dcterms:modified xsi:type="dcterms:W3CDTF">2019-12-04T07:15:00Z</dcterms:modified>
</cp:coreProperties>
</file>