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29" w:rsidRDefault="00702429" w:rsidP="00CA23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к </w:t>
      </w:r>
      <w:r w:rsidR="00FF52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FF52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10B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2429" w:rsidRPr="00702429" w:rsidRDefault="00702429" w:rsidP="00702429">
      <w:pPr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Порядок</w:t>
      </w:r>
    </w:p>
    <w:p w:rsidR="00702429" w:rsidRPr="00702429" w:rsidRDefault="00702429" w:rsidP="00702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2429">
        <w:rPr>
          <w:rFonts w:ascii="Times New Roman" w:hAnsi="Times New Roman" w:cs="Times New Roman"/>
          <w:sz w:val="28"/>
          <w:szCs w:val="28"/>
        </w:rPr>
        <w:t>пределения цены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242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242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63FD0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Pr="00702429">
        <w:rPr>
          <w:rFonts w:ascii="Times New Roman" w:hAnsi="Times New Roman" w:cs="Times New Roman"/>
          <w:sz w:val="28"/>
          <w:szCs w:val="28"/>
        </w:rPr>
        <w:t xml:space="preserve"> Первомайский Щекинского района</w:t>
      </w:r>
    </w:p>
    <w:p w:rsidR="00702429" w:rsidRPr="00702429" w:rsidRDefault="00702429" w:rsidP="00702429">
      <w:pPr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1. Настоящий Порядок устанавливает определение цены земельных участков, находящихся в собственности муниципального образования р.п. Первомайский Щекинского района (далее - земельные участки), при заключении договоров купли-продажи без проведения торгов в случаях, установленных пунктом 2 статьи 39.3 Земельного кодекса Российской Федерации (далее - Порядок).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 Цена земельных участков определяется в следующих размерах: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2.1. Земельных участков, находящихся в собственности муниципального образования р.п. Первомайский Щекинского района, - в размере их кадастровой стоимости, если иное не установлено настоящим Порядком.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2.2. Земельных участков, указанных в подпунктах 1</w:t>
      </w:r>
      <w:r w:rsidR="00FF524B">
        <w:rPr>
          <w:rFonts w:ascii="Times New Roman" w:hAnsi="Times New Roman" w:cs="Times New Roman"/>
          <w:sz w:val="28"/>
          <w:szCs w:val="28"/>
        </w:rPr>
        <w:t>.1 и 3</w:t>
      </w:r>
      <w:r w:rsidRPr="00702429">
        <w:rPr>
          <w:rFonts w:ascii="Times New Roman" w:hAnsi="Times New Roman" w:cs="Times New Roman"/>
          <w:sz w:val="28"/>
          <w:szCs w:val="28"/>
        </w:rPr>
        <w:t xml:space="preserve"> пункта 2 статьи 39.3 Земельного кодекса Российской Федерации, - в размере 20 процентов кадастровой стоимости земельных участков.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</w:t>
      </w:r>
      <w:r w:rsidR="00FF524B">
        <w:rPr>
          <w:rFonts w:ascii="Times New Roman" w:hAnsi="Times New Roman" w:cs="Times New Roman"/>
          <w:sz w:val="28"/>
          <w:szCs w:val="28"/>
        </w:rPr>
        <w:t>3</w:t>
      </w:r>
      <w:r w:rsidRPr="00702429">
        <w:rPr>
          <w:rFonts w:ascii="Times New Roman" w:hAnsi="Times New Roman" w:cs="Times New Roman"/>
          <w:sz w:val="28"/>
          <w:szCs w:val="28"/>
        </w:rPr>
        <w:t xml:space="preserve">. Цена земельных участков, находящихся в собственности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определяется исходя из их кадастровой стоимости и рассчитывается по формуле: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Ц = К x КС x НС / 100, где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Ц - цена земельного участка, находящегося в собственности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К - коэффициент кратности размера ставки земельного налога;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КС - кадастровая стоимость земельного участка, находящегося в собственности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рублей;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НС - ставка земельного налога, установленная решением Собрания депутатов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Цена земельного участка, находящегося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 xml:space="preserve">, не </w:t>
      </w:r>
      <w:r w:rsidRPr="00702429">
        <w:rPr>
          <w:rFonts w:ascii="Times New Roman" w:hAnsi="Times New Roman" w:cs="Times New Roman"/>
          <w:sz w:val="28"/>
          <w:szCs w:val="28"/>
        </w:rPr>
        <w:lastRenderedPageBreak/>
        <w:t>может превышать его кадастровую стоимость.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</w:t>
      </w:r>
      <w:r w:rsidR="00C63DC0">
        <w:rPr>
          <w:rFonts w:ascii="Times New Roman" w:hAnsi="Times New Roman" w:cs="Times New Roman"/>
          <w:sz w:val="28"/>
          <w:szCs w:val="28"/>
        </w:rPr>
        <w:t>3</w:t>
      </w:r>
      <w:r w:rsidRPr="00702429">
        <w:rPr>
          <w:rFonts w:ascii="Times New Roman" w:hAnsi="Times New Roman" w:cs="Times New Roman"/>
          <w:sz w:val="28"/>
          <w:szCs w:val="28"/>
        </w:rPr>
        <w:t>.1. Коэффициенты кратности размера ставки земельного налога устанавливаются в следующих размерах: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1) в границах населенных пунктов: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а) для земель, предназначенных для размещения производственных и административных зданий, сооружений промышленности, - 10;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б) в иных случаях - 15;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2) за пределами границ населенных пунктов - 10.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3.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 xml:space="preserve">, определяется как 50 процентов кадастровой стоимости земельного участка, на который возникает право частной собственности в результате перераспределения земельного участка, находящегося в частной собственности, и земельных участков, находящихся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за исключением случая, предусмотренного пунктом 4 настоящего Порядка.</w:t>
      </w:r>
    </w:p>
    <w:p w:rsidR="00702429" w:rsidRPr="00336485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4. Размер платы за увеличение площади земельных участков, находящихся в частной собственности, в случае перераспределения таких земельных участков и земельных участков, находящихся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в целях последующего изъятия подлежащих образованию земельных участков для государственных или муниципальных нужд определяется на основании отчета о размере рыночной стоимости такой платы, составленного в соответствии с Федеральным законом от 29 июля 1998 года N 135-ФЗ "Об оценочной деятельности в Российской Федерации".</w:t>
      </w:r>
    </w:p>
    <w:sectPr w:rsidR="00702429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1A180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47F02"/>
    <w:rsid w:val="00355152"/>
    <w:rsid w:val="00357B8D"/>
    <w:rsid w:val="00377213"/>
    <w:rsid w:val="003C1F95"/>
    <w:rsid w:val="003D4AF3"/>
    <w:rsid w:val="003E5E69"/>
    <w:rsid w:val="003E79AA"/>
    <w:rsid w:val="00412307"/>
    <w:rsid w:val="00451A33"/>
    <w:rsid w:val="00464DA7"/>
    <w:rsid w:val="00466166"/>
    <w:rsid w:val="00494755"/>
    <w:rsid w:val="00495883"/>
    <w:rsid w:val="004958E0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02429"/>
    <w:rsid w:val="00710CE1"/>
    <w:rsid w:val="007624FC"/>
    <w:rsid w:val="00763FD0"/>
    <w:rsid w:val="00771DB0"/>
    <w:rsid w:val="007B17F9"/>
    <w:rsid w:val="007B2C4D"/>
    <w:rsid w:val="007E1FF2"/>
    <w:rsid w:val="00810B31"/>
    <w:rsid w:val="00837341"/>
    <w:rsid w:val="008716A4"/>
    <w:rsid w:val="00893E7D"/>
    <w:rsid w:val="008A2262"/>
    <w:rsid w:val="008C033C"/>
    <w:rsid w:val="008C3A72"/>
    <w:rsid w:val="008C58D7"/>
    <w:rsid w:val="008D2B29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45BC3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63DC0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4044DD-7949-436A-A755-C2BAF05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2B2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D2B2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D2B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2B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D2B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D2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D2B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D2B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2B29"/>
    <w:rPr>
      <w:b/>
      <w:color w:val="000080"/>
    </w:rPr>
  </w:style>
  <w:style w:type="character" w:customStyle="1" w:styleId="a4">
    <w:name w:val="Гипертекстовая ссылка"/>
    <w:uiPriority w:val="99"/>
    <w:rsid w:val="008D2B2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D2B2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D2B2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D2B2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D2B2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8D2B2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8D2B2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8D2B29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8D2B2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8D2B2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8D2B2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8D2B2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D2B29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8D2B29"/>
  </w:style>
  <w:style w:type="paragraph" w:customStyle="1" w:styleId="af1">
    <w:name w:val="Колонтитул (левый)"/>
    <w:basedOn w:val="af0"/>
    <w:next w:val="a"/>
    <w:uiPriority w:val="99"/>
    <w:rsid w:val="008D2B2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8D2B2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8D2B2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8D2B2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8D2B29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8D2B2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8D2B29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8D2B29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8D2B2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8D2B29"/>
    <w:pPr>
      <w:jc w:val="both"/>
    </w:pPr>
  </w:style>
  <w:style w:type="paragraph" w:customStyle="1" w:styleId="afb">
    <w:name w:val="Объект"/>
    <w:basedOn w:val="a"/>
    <w:next w:val="a"/>
    <w:uiPriority w:val="99"/>
    <w:rsid w:val="008D2B29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8D2B2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8D2B2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8D2B29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8D2B2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8D2B2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8D2B29"/>
  </w:style>
  <w:style w:type="paragraph" w:customStyle="1" w:styleId="aff2">
    <w:name w:val="Пример."/>
    <w:basedOn w:val="a"/>
    <w:next w:val="a"/>
    <w:uiPriority w:val="99"/>
    <w:rsid w:val="008D2B2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8D2B2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8D2B2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8D2B29"/>
    <w:pPr>
      <w:ind w:right="118"/>
      <w:jc w:val="both"/>
    </w:pPr>
  </w:style>
  <w:style w:type="character" w:customStyle="1" w:styleId="aff6">
    <w:name w:val="Сравнение редакций"/>
    <w:uiPriority w:val="99"/>
    <w:rsid w:val="008D2B2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8D2B29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8D2B29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8D2B29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8D2B2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8D2B29"/>
  </w:style>
  <w:style w:type="character" w:customStyle="1" w:styleId="affc">
    <w:name w:val="Утратил силу"/>
    <w:uiPriority w:val="99"/>
    <w:rsid w:val="008D2B2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8D2B2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">
    <w:name w:val="Body Text"/>
    <w:basedOn w:val="a"/>
    <w:link w:val="afff0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link w:val="afff"/>
    <w:uiPriority w:val="99"/>
    <w:semiHidden/>
    <w:locked/>
    <w:rsid w:val="00E0596F"/>
    <w:rPr>
      <w:rFonts w:cs="Times New Roman"/>
      <w:sz w:val="20"/>
      <w:szCs w:val="20"/>
    </w:rPr>
  </w:style>
  <w:style w:type="character" w:styleId="afff1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3">
    <w:name w:val="Balloon Text"/>
    <w:basedOn w:val="a"/>
    <w:link w:val="afff4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link w:val="afff3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A7AF-360C-413D-8030-B84A2F4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2021-03-30T06:27:00Z</cp:lastPrinted>
  <dcterms:created xsi:type="dcterms:W3CDTF">2022-02-07T06:14:00Z</dcterms:created>
  <dcterms:modified xsi:type="dcterms:W3CDTF">2022-02-07T06:14:00Z</dcterms:modified>
</cp:coreProperties>
</file>