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6D" w:rsidRDefault="00C1586D" w:rsidP="00C1586D">
      <w:pPr>
        <w:spacing w:before="100" w:beforeAutospacing="1" w:after="100" w:afterAutospacing="1" w:line="330" w:lineRule="atLeast"/>
        <w:ind w:firstLine="0"/>
        <w:outlineLvl w:val="0"/>
        <w:rPr>
          <w:rFonts w:eastAsia="Times New Roman"/>
          <w:color w:val="auto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610870</wp:posOffset>
            </wp:positionV>
            <wp:extent cx="2333625" cy="2847975"/>
            <wp:effectExtent l="19050" t="0" r="0" b="0"/>
            <wp:wrapTight wrapText="bothSides">
              <wp:wrapPolygon edited="0">
                <wp:start x="7758" y="289"/>
                <wp:lineTo x="-176" y="14159"/>
                <wp:lineTo x="-176" y="16182"/>
                <wp:lineTo x="176" y="16471"/>
                <wp:lineTo x="2116" y="16471"/>
                <wp:lineTo x="2116" y="16615"/>
                <wp:lineTo x="2998" y="18783"/>
                <wp:lineTo x="2998" y="19649"/>
                <wp:lineTo x="5819" y="20950"/>
                <wp:lineTo x="7582" y="20950"/>
                <wp:lineTo x="15164" y="20950"/>
                <wp:lineTo x="17280" y="20950"/>
                <wp:lineTo x="21512" y="19505"/>
                <wp:lineTo x="21512" y="15604"/>
                <wp:lineTo x="18338" y="14304"/>
                <wp:lineTo x="15869" y="14159"/>
                <wp:lineTo x="11814" y="11847"/>
                <wp:lineTo x="16751" y="9680"/>
                <wp:lineTo x="16927" y="9391"/>
                <wp:lineTo x="15693" y="7802"/>
                <wp:lineTo x="15164" y="7224"/>
                <wp:lineTo x="13224" y="4912"/>
                <wp:lineTo x="8993" y="433"/>
                <wp:lineTo x="8640" y="289"/>
                <wp:lineTo x="7758" y="289"/>
              </wp:wrapPolygon>
            </wp:wrapTight>
            <wp:docPr id="6" name="Рисунок 6" descr="E:\Эмблемы картинки по темам\Лето\news-m371R38x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Эмблемы картинки по темам\Лето\news-m371R38xr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1.55pt;margin-top:.15pt;width:569.25pt;height:29.95pt;z-index:-251656192;mso-position-horizontal-relative:text;mso-position-vertical-relative:text;mso-width-relative:page;mso-height-relative:page" wrapcoords="10587 -540 -85 -540 -85 8100 -626 14040 -427 16740 -427 20520 6944 22680 17616 22680 17787 22680 20291 22680 21543 20520 21657 4320 20746 3240 10786 -540 10587 -540" fillcolor="#9400ed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поминаем детям правила безопасности в лесу и на воде"/>
            <w10:wrap type="tight"/>
          </v:shape>
        </w:pict>
      </w:r>
      <w:r w:rsidRPr="00C1586D">
        <w:rPr>
          <w:rFonts w:eastAsia="Times New Roman"/>
          <w:color w:val="auto"/>
          <w:sz w:val="32"/>
          <w:szCs w:val="32"/>
          <w:lang w:eastAsia="ru-RU"/>
        </w:rPr>
        <w:t>«Основы безопасности жизнедеятельности» - очень важный пре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д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мет, который должны изучить все школьники с 1-го по 11-й класс. Этот курс отвечает на такие вопросы, как правильно ве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с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ти себя, чтобы обеспечить защиту жизни и здоровья. Старш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е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классники, как правило, познав предмет, лучше ориент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и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руются в современной жизни, наполненной рисками ра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з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личного характера. А для детей младшего возраста нап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о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минаем ряд простых правил, которые помогут им безопасно провести лучшее время школьника – кан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и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 xml:space="preserve">кулы. </w:t>
      </w:r>
    </w:p>
    <w:p w:rsidR="00C1586D" w:rsidRPr="00C1586D" w:rsidRDefault="00C1586D" w:rsidP="00C1586D">
      <w:pPr>
        <w:ind w:firstLine="397"/>
        <w:rPr>
          <w:rFonts w:eastAsia="Times New Roman"/>
          <w:color w:val="auto"/>
          <w:sz w:val="14"/>
          <w:szCs w:val="32"/>
          <w:lang w:eastAsia="ru-RU"/>
        </w:rPr>
      </w:pPr>
    </w:p>
    <w:p w:rsidR="00C1586D" w:rsidRDefault="00C1586D" w:rsidP="00C1586D">
      <w:pPr>
        <w:ind w:firstLine="397"/>
        <w:rPr>
          <w:rFonts w:eastAsia="Times New Roman"/>
          <w:b/>
          <w:bCs/>
          <w:color w:val="auto"/>
          <w:sz w:val="32"/>
          <w:szCs w:val="32"/>
          <w:lang w:eastAsia="ru-RU"/>
        </w:rPr>
      </w:pPr>
      <w:r w:rsidRPr="00C1586D">
        <w:rPr>
          <w:rFonts w:eastAsia="Times New Roman"/>
          <w:b/>
          <w:bCs/>
          <w:color w:val="auto"/>
          <w:sz w:val="32"/>
          <w:szCs w:val="32"/>
          <w:lang w:eastAsia="ru-RU"/>
        </w:rPr>
        <w:t>Первое. На что обращать внимание при пр</w:t>
      </w:r>
      <w:r w:rsidRPr="00C1586D">
        <w:rPr>
          <w:rFonts w:eastAsia="Times New Roman"/>
          <w:b/>
          <w:bCs/>
          <w:color w:val="auto"/>
          <w:sz w:val="32"/>
          <w:szCs w:val="32"/>
          <w:lang w:eastAsia="ru-RU"/>
        </w:rPr>
        <w:t>о</w:t>
      </w:r>
      <w:r w:rsidRPr="00C1586D">
        <w:rPr>
          <w:rFonts w:eastAsia="Times New Roman"/>
          <w:b/>
          <w:bCs/>
          <w:color w:val="auto"/>
          <w:sz w:val="32"/>
          <w:szCs w:val="32"/>
          <w:lang w:eastAsia="ru-RU"/>
        </w:rPr>
        <w:t>гулках в лесу?</w:t>
      </w:r>
    </w:p>
    <w:p w:rsidR="00C1586D" w:rsidRDefault="00C1586D" w:rsidP="00C1586D">
      <w:pPr>
        <w:ind w:firstLine="397"/>
        <w:rPr>
          <w:rFonts w:eastAsia="Times New Roman"/>
          <w:color w:val="auto"/>
          <w:sz w:val="32"/>
          <w:szCs w:val="32"/>
          <w:lang w:eastAsia="ru-RU"/>
        </w:rPr>
      </w:pPr>
      <w:r>
        <w:rPr>
          <w:rFonts w:eastAsia="Times New Roman"/>
          <w:color w:val="auto"/>
          <w:sz w:val="32"/>
          <w:szCs w:val="32"/>
          <w:lang w:eastAsia="ru-RU"/>
        </w:rPr>
        <w:t>1.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Если вы идете в лес, для начала нужно правильно одеться. Надо н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а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деть одежду, которая максимально закрывает тело (очень обезопасит от клещей), на голову желательно надеть кепку (поможет изб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е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жать перегрева при со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л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 xml:space="preserve">нечной и жаркой погоде). </w:t>
      </w:r>
    </w:p>
    <w:p w:rsidR="00C1586D" w:rsidRDefault="00C1586D" w:rsidP="00C1586D">
      <w:pPr>
        <w:ind w:firstLine="397"/>
        <w:rPr>
          <w:rFonts w:eastAsia="Times New Roman"/>
          <w:color w:val="auto"/>
          <w:sz w:val="32"/>
          <w:szCs w:val="32"/>
          <w:lang w:eastAsia="ru-RU"/>
        </w:rPr>
      </w:pPr>
      <w:r w:rsidRPr="00C1586D">
        <w:rPr>
          <w:rFonts w:eastAsia="Times New Roman"/>
          <w:color w:val="auto"/>
          <w:sz w:val="32"/>
          <w:szCs w:val="32"/>
          <w:lang w:eastAsia="ru-RU"/>
        </w:rPr>
        <w:t>2.Если Вы идете в незнакомое место, даже не так далеко от крупных г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о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родов, вы должны уметь правильно ориентироваться на местности, так</w:t>
      </w:r>
      <w:r>
        <w:rPr>
          <w:rFonts w:eastAsia="Times New Roman"/>
          <w:color w:val="auto"/>
          <w:sz w:val="32"/>
          <w:szCs w:val="32"/>
          <w:lang w:eastAsia="ru-RU"/>
        </w:rPr>
        <w:t xml:space="preserve"> как за последние несколько лет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 xml:space="preserve"> количество людей, которые элементарно забл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у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дились в лесах региона, выросло больше, чем в 5 раз. Умение правильно ориентироваться на местности, запоминать тот маршрут, по котор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о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му шли, четко определять конечную точку своего дви</w:t>
      </w:r>
      <w:r>
        <w:rPr>
          <w:rFonts w:eastAsia="Times New Roman"/>
          <w:color w:val="auto"/>
          <w:sz w:val="32"/>
          <w:szCs w:val="32"/>
          <w:lang w:eastAsia="ru-RU"/>
        </w:rPr>
        <w:t>жения –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 xml:space="preserve"> очень важно. </w:t>
      </w:r>
    </w:p>
    <w:p w:rsidR="00C1586D" w:rsidRDefault="00C1586D" w:rsidP="00C1586D">
      <w:pPr>
        <w:ind w:firstLine="397"/>
        <w:rPr>
          <w:rFonts w:eastAsia="Times New Roman"/>
          <w:color w:val="auto"/>
          <w:sz w:val="32"/>
          <w:szCs w:val="32"/>
          <w:lang w:eastAsia="ru-RU"/>
        </w:rPr>
      </w:pPr>
      <w:r>
        <w:rPr>
          <w:rFonts w:eastAsia="Times New Roman"/>
          <w:color w:val="auto"/>
          <w:sz w:val="32"/>
          <w:szCs w:val="32"/>
          <w:lang w:eastAsia="ru-RU"/>
        </w:rPr>
        <w:t>3.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 xml:space="preserve">Совсем маленьким детям </w:t>
      </w:r>
      <w:r w:rsidRPr="00C1586D">
        <w:rPr>
          <w:rFonts w:eastAsia="Times New Roman"/>
          <w:b/>
          <w:color w:val="auto"/>
          <w:sz w:val="32"/>
          <w:szCs w:val="32"/>
          <w:lang w:eastAsia="ru-RU"/>
        </w:rPr>
        <w:t>НЕЛЬЗЯ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 xml:space="preserve"> отправляться гулять в лес без взрослых! </w:t>
      </w:r>
    </w:p>
    <w:p w:rsidR="00C1586D" w:rsidRPr="00C1586D" w:rsidRDefault="00C1586D" w:rsidP="00C1586D">
      <w:pPr>
        <w:ind w:firstLine="397"/>
        <w:rPr>
          <w:rFonts w:eastAsia="Times New Roman"/>
          <w:color w:val="auto"/>
          <w:sz w:val="14"/>
          <w:szCs w:val="32"/>
          <w:lang w:eastAsia="ru-RU"/>
        </w:rPr>
      </w:pPr>
    </w:p>
    <w:p w:rsidR="00C1586D" w:rsidRDefault="00C1586D" w:rsidP="00C1586D">
      <w:pPr>
        <w:ind w:firstLine="397"/>
        <w:rPr>
          <w:rFonts w:eastAsia="Times New Roman"/>
          <w:color w:val="auto"/>
          <w:sz w:val="32"/>
          <w:szCs w:val="32"/>
          <w:lang w:eastAsia="ru-RU"/>
        </w:rPr>
      </w:pPr>
      <w:r w:rsidRPr="00C1586D">
        <w:rPr>
          <w:rFonts w:eastAsia="Times New Roman"/>
          <w:b/>
          <w:bCs/>
          <w:color w:val="auto"/>
          <w:sz w:val="32"/>
          <w:szCs w:val="32"/>
          <w:lang w:eastAsia="ru-RU"/>
        </w:rPr>
        <w:t>Второе. Как правильно купаться?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 xml:space="preserve"> </w:t>
      </w:r>
    </w:p>
    <w:p w:rsidR="00C1586D" w:rsidRDefault="00C1586D" w:rsidP="00C1586D">
      <w:pPr>
        <w:ind w:firstLine="397"/>
        <w:rPr>
          <w:rFonts w:eastAsia="Times New Roman"/>
          <w:color w:val="auto"/>
          <w:sz w:val="32"/>
          <w:szCs w:val="32"/>
          <w:lang w:eastAsia="ru-RU"/>
        </w:rPr>
      </w:pPr>
      <w:r w:rsidRPr="00C1586D">
        <w:rPr>
          <w:rFonts w:eastAsia="Times New Roman"/>
          <w:color w:val="auto"/>
          <w:sz w:val="32"/>
          <w:szCs w:val="32"/>
          <w:lang w:eastAsia="ru-RU"/>
        </w:rPr>
        <w:t xml:space="preserve">1.Нельзя купаться в незнакомом  и  необорудованном водоеме (где нет спасателей и медиков). </w:t>
      </w:r>
    </w:p>
    <w:p w:rsidR="00C1586D" w:rsidRDefault="00C1586D" w:rsidP="00C1586D">
      <w:pPr>
        <w:ind w:firstLine="397"/>
        <w:rPr>
          <w:rFonts w:eastAsia="Times New Roman"/>
          <w:color w:val="auto"/>
          <w:sz w:val="32"/>
          <w:szCs w:val="32"/>
          <w:lang w:eastAsia="ru-RU"/>
        </w:rPr>
      </w:pPr>
      <w:r w:rsidRPr="00C1586D">
        <w:rPr>
          <w:rFonts w:eastAsia="Times New Roman"/>
          <w:color w:val="auto"/>
          <w:sz w:val="32"/>
          <w:szCs w:val="32"/>
          <w:lang w:eastAsia="ru-RU"/>
        </w:rPr>
        <w:t>2.Не заходите в воду без присутствия взрослых, даже если Вы прекра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с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но плаваете в бассейне. Поведение на открытом водоеме требует особого вн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>и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 xml:space="preserve">мания. </w:t>
      </w:r>
    </w:p>
    <w:p w:rsidR="00C1586D" w:rsidRPr="00C1586D" w:rsidRDefault="00C1586D" w:rsidP="00C1586D">
      <w:pPr>
        <w:ind w:firstLine="397"/>
        <w:rPr>
          <w:rFonts w:eastAsia="Times New Roman"/>
          <w:color w:val="auto"/>
          <w:sz w:val="32"/>
          <w:szCs w:val="32"/>
          <w:lang w:eastAsia="ru-RU"/>
        </w:rPr>
      </w:pPr>
      <w:r w:rsidRPr="00C1586D">
        <w:rPr>
          <w:rFonts w:eastAsia="Times New Roman"/>
          <w:i/>
          <w:iCs/>
          <w:color w:val="auto"/>
          <w:sz w:val="32"/>
          <w:szCs w:val="32"/>
          <w:lang w:eastAsia="ru-RU"/>
        </w:rPr>
        <w:t>Уважаемые дети, каникулы пройдут полезно и позитивно для Вас и В</w:t>
      </w:r>
      <w:r w:rsidRPr="00C1586D">
        <w:rPr>
          <w:rFonts w:eastAsia="Times New Roman"/>
          <w:i/>
          <w:iCs/>
          <w:color w:val="auto"/>
          <w:sz w:val="32"/>
          <w:szCs w:val="32"/>
          <w:lang w:eastAsia="ru-RU"/>
        </w:rPr>
        <w:t>а</w:t>
      </w:r>
      <w:r w:rsidRPr="00C1586D">
        <w:rPr>
          <w:rFonts w:eastAsia="Times New Roman"/>
          <w:i/>
          <w:iCs/>
          <w:color w:val="auto"/>
          <w:sz w:val="32"/>
          <w:szCs w:val="32"/>
          <w:lang w:eastAsia="ru-RU"/>
        </w:rPr>
        <w:t>ших близких, если Вы будете выполнять простые меры безопасности!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 xml:space="preserve"> </w:t>
      </w:r>
    </w:p>
    <w:p w:rsidR="00C1586D" w:rsidRPr="00C1586D" w:rsidRDefault="00C1586D" w:rsidP="00C1586D">
      <w:pPr>
        <w:ind w:firstLine="397"/>
        <w:rPr>
          <w:rFonts w:eastAsia="Times New Roman"/>
          <w:color w:val="auto"/>
          <w:sz w:val="32"/>
          <w:szCs w:val="32"/>
          <w:lang w:eastAsia="ru-RU"/>
        </w:rPr>
      </w:pPr>
    </w:p>
    <w:p w:rsidR="00C1586D" w:rsidRDefault="00C1586D" w:rsidP="00C1586D">
      <w:pPr>
        <w:ind w:firstLine="397"/>
        <w:jc w:val="right"/>
        <w:rPr>
          <w:rFonts w:eastAsia="Times New Roman"/>
          <w:color w:val="auto"/>
          <w:sz w:val="32"/>
          <w:szCs w:val="32"/>
          <w:lang w:eastAsia="ru-RU"/>
        </w:rPr>
      </w:pPr>
      <w:r w:rsidRPr="00C1586D">
        <w:rPr>
          <w:rFonts w:eastAsia="Times New Roman"/>
          <w:i/>
          <w:iCs/>
          <w:color w:val="auto"/>
          <w:sz w:val="32"/>
          <w:szCs w:val="32"/>
          <w:lang w:eastAsia="ru-RU"/>
        </w:rPr>
        <w:t>Пресс-служба Главного управления</w:t>
      </w:r>
      <w:r w:rsidRPr="00C1586D">
        <w:rPr>
          <w:rFonts w:eastAsia="Times New Roman"/>
          <w:color w:val="auto"/>
          <w:sz w:val="32"/>
          <w:szCs w:val="32"/>
          <w:lang w:eastAsia="ru-RU"/>
        </w:rPr>
        <w:t xml:space="preserve"> </w:t>
      </w:r>
    </w:p>
    <w:p w:rsidR="00C1586D" w:rsidRDefault="00C1586D" w:rsidP="00C1586D">
      <w:pPr>
        <w:ind w:firstLine="397"/>
        <w:jc w:val="right"/>
        <w:rPr>
          <w:rFonts w:eastAsia="Times New Roman"/>
          <w:i/>
          <w:iCs/>
          <w:color w:val="auto"/>
          <w:sz w:val="32"/>
          <w:szCs w:val="32"/>
          <w:lang w:eastAsia="ru-RU"/>
        </w:rPr>
      </w:pPr>
      <w:r w:rsidRPr="00C1586D">
        <w:rPr>
          <w:rFonts w:eastAsia="Times New Roman"/>
          <w:i/>
          <w:iCs/>
          <w:color w:val="auto"/>
          <w:sz w:val="32"/>
          <w:szCs w:val="32"/>
          <w:lang w:eastAsia="ru-RU"/>
        </w:rPr>
        <w:t>МЧС России по Тульской области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9"/>
      </w:tblGrid>
      <w:tr w:rsidR="00C1586D" w:rsidRPr="00C1586D" w:rsidTr="00C158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86D" w:rsidRPr="00C1586D" w:rsidRDefault="00C1586D" w:rsidP="00C1586D">
            <w:pPr>
              <w:ind w:firstLine="397"/>
              <w:jc w:val="right"/>
              <w:rPr>
                <w:rFonts w:eastAsia="Times New Roman"/>
                <w:color w:val="auto"/>
                <w:sz w:val="32"/>
                <w:szCs w:val="32"/>
                <w:lang w:eastAsia="ru-RU"/>
              </w:rPr>
            </w:pPr>
            <w:r w:rsidRPr="00C1586D">
              <w:rPr>
                <w:rFonts w:eastAsia="Times New Roman"/>
                <w:color w:val="auto"/>
                <w:sz w:val="32"/>
                <w:szCs w:val="32"/>
                <w:lang w:eastAsia="ru-RU"/>
              </w:rPr>
              <w:t>18.06.2014 16:59:13</w:t>
            </w:r>
          </w:p>
        </w:tc>
      </w:tr>
    </w:tbl>
    <w:p w:rsidR="00201D32" w:rsidRPr="00C1586D" w:rsidRDefault="00201D32" w:rsidP="00C1586D">
      <w:pPr>
        <w:ind w:firstLine="397"/>
        <w:rPr>
          <w:color w:val="auto"/>
          <w:sz w:val="32"/>
          <w:szCs w:val="32"/>
        </w:rPr>
      </w:pPr>
    </w:p>
    <w:sectPr w:rsidR="00201D32" w:rsidRPr="00C1586D" w:rsidSect="00C1586D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586D"/>
    <w:rsid w:val="000569EB"/>
    <w:rsid w:val="00201D32"/>
    <w:rsid w:val="00572061"/>
    <w:rsid w:val="0058429F"/>
    <w:rsid w:val="006723AC"/>
    <w:rsid w:val="00751EAB"/>
    <w:rsid w:val="008F1F59"/>
    <w:rsid w:val="00A1542F"/>
    <w:rsid w:val="00A631CF"/>
    <w:rsid w:val="00C1586D"/>
    <w:rsid w:val="00D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C1586D"/>
    <w:pPr>
      <w:spacing w:before="100" w:beforeAutospacing="1" w:after="100" w:afterAutospacing="1" w:line="330" w:lineRule="atLeast"/>
      <w:ind w:firstLine="0"/>
      <w:jc w:val="left"/>
      <w:outlineLvl w:val="0"/>
    </w:pPr>
    <w:rPr>
      <w:rFonts w:eastAsia="Times New Roman"/>
      <w:b/>
      <w:bCs/>
      <w:kern w:val="36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86D"/>
    <w:rPr>
      <w:rFonts w:eastAsia="Times New Roman"/>
      <w:b/>
      <w:bCs/>
      <w:kern w:val="36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C1586D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2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2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3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5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2014-06-19T05:38:00Z</dcterms:created>
  <dcterms:modified xsi:type="dcterms:W3CDTF">2014-06-19T05:38:00Z</dcterms:modified>
</cp:coreProperties>
</file>