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BC" w:rsidRPr="00345056" w:rsidRDefault="002D4CBC" w:rsidP="002D4CBC">
      <w:pPr>
        <w:spacing w:after="0"/>
        <w:jc w:val="center"/>
        <w:rPr>
          <w:b/>
          <w:sz w:val="26"/>
          <w:szCs w:val="26"/>
        </w:rPr>
      </w:pPr>
      <w:r w:rsidRPr="00345056">
        <w:rPr>
          <w:b/>
          <w:sz w:val="26"/>
          <w:szCs w:val="26"/>
        </w:rPr>
        <w:t>ПАМЯТКА</w:t>
      </w:r>
    </w:p>
    <w:p w:rsidR="002D4CBC" w:rsidRPr="00345056" w:rsidRDefault="002D4CBC" w:rsidP="002D4CBC">
      <w:pPr>
        <w:spacing w:after="0"/>
        <w:jc w:val="center"/>
        <w:rPr>
          <w:b/>
          <w:sz w:val="26"/>
          <w:szCs w:val="26"/>
        </w:rPr>
      </w:pPr>
      <w:r w:rsidRPr="00345056">
        <w:rPr>
          <w:b/>
          <w:sz w:val="26"/>
          <w:szCs w:val="26"/>
        </w:rPr>
        <w:t>ПО ПРОТИВОДЕЙСТВИЮ ТЕРРОРИЗМУ</w:t>
      </w:r>
    </w:p>
    <w:p w:rsidR="00345056" w:rsidRPr="00345056" w:rsidRDefault="00345056" w:rsidP="002D4CBC">
      <w:pPr>
        <w:spacing w:after="0"/>
        <w:jc w:val="center"/>
        <w:rPr>
          <w:b/>
          <w:sz w:val="10"/>
          <w:szCs w:val="10"/>
        </w:rPr>
      </w:pPr>
    </w:p>
    <w:p w:rsidR="002D4CBC" w:rsidRPr="00345056" w:rsidRDefault="002D4CBC" w:rsidP="00C11EDE">
      <w:pPr>
        <w:spacing w:after="0"/>
        <w:ind w:firstLine="708"/>
        <w:jc w:val="both"/>
        <w:rPr>
          <w:sz w:val="26"/>
          <w:szCs w:val="26"/>
        </w:rPr>
      </w:pPr>
      <w:r w:rsidRPr="00345056">
        <w:rPr>
          <w:sz w:val="26"/>
          <w:szCs w:val="26"/>
        </w:rPr>
        <w:t xml:space="preserve">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w:t>
      </w:r>
    </w:p>
    <w:p w:rsidR="002D4CBC" w:rsidRPr="00345056" w:rsidRDefault="002D4CBC" w:rsidP="002D4CBC">
      <w:pPr>
        <w:spacing w:after="0"/>
        <w:jc w:val="both"/>
        <w:rPr>
          <w:sz w:val="26"/>
          <w:szCs w:val="26"/>
        </w:rPr>
      </w:pPr>
      <w:r w:rsidRPr="00345056">
        <w:rPr>
          <w:sz w:val="26"/>
          <w:szCs w:val="26"/>
        </w:rPr>
        <w:t>Иногда только наша беспечность и безразличие позволяли свершиться страшным происшествиям.</w:t>
      </w:r>
    </w:p>
    <w:p w:rsidR="002D4CBC" w:rsidRPr="00345056" w:rsidRDefault="00C11EDE" w:rsidP="00C11EDE">
      <w:pPr>
        <w:spacing w:after="0"/>
        <w:ind w:firstLine="708"/>
        <w:jc w:val="both"/>
        <w:rPr>
          <w:sz w:val="26"/>
          <w:szCs w:val="26"/>
        </w:rPr>
      </w:pPr>
      <w:r w:rsidRPr="00345056">
        <w:rPr>
          <w:sz w:val="26"/>
          <w:szCs w:val="26"/>
        </w:rPr>
        <w:t xml:space="preserve">Известно много случаев террористических актов, </w:t>
      </w:r>
      <w:r w:rsidR="002D4CBC" w:rsidRPr="00345056">
        <w:rPr>
          <w:sz w:val="26"/>
          <w:szCs w:val="26"/>
        </w:rPr>
        <w:t>совершенных с использованием автомобилей, начиненных взрывчаткой</w:t>
      </w:r>
      <w:r w:rsidRPr="00345056">
        <w:rPr>
          <w:sz w:val="26"/>
          <w:szCs w:val="26"/>
        </w:rPr>
        <w:t>. У</w:t>
      </w:r>
      <w:r w:rsidR="002D4CBC" w:rsidRPr="00345056">
        <w:rPr>
          <w:sz w:val="26"/>
          <w:szCs w:val="26"/>
        </w:rPr>
        <w:t xml:space="preserve">видев припаркованную </w:t>
      </w:r>
      <w:r w:rsidRPr="00345056">
        <w:rPr>
          <w:sz w:val="26"/>
          <w:szCs w:val="26"/>
        </w:rPr>
        <w:t>подозрительную</w:t>
      </w:r>
      <w:r w:rsidR="002D4CBC" w:rsidRPr="00345056">
        <w:rPr>
          <w:sz w:val="26"/>
          <w:szCs w:val="26"/>
        </w:rPr>
        <w:t xml:space="preserve"> машину, можно и нужно обеспокоиться, позвоните по телефону </w:t>
      </w:r>
      <w:proofErr w:type="gramStart"/>
      <w:r w:rsidR="002D4CBC" w:rsidRPr="00345056">
        <w:rPr>
          <w:sz w:val="26"/>
          <w:szCs w:val="26"/>
        </w:rPr>
        <w:t>112  и</w:t>
      </w:r>
      <w:proofErr w:type="gramEnd"/>
      <w:r w:rsidR="002D4CBC" w:rsidRPr="00345056">
        <w:rPr>
          <w:sz w:val="26"/>
          <w:szCs w:val="26"/>
        </w:rPr>
        <w:t xml:space="preserve"> попросите проверить. </w:t>
      </w:r>
    </w:p>
    <w:p w:rsidR="002D4CBC" w:rsidRPr="00345056" w:rsidRDefault="002D4CBC" w:rsidP="00C11EDE">
      <w:pPr>
        <w:spacing w:after="0"/>
        <w:ind w:firstLine="708"/>
        <w:jc w:val="both"/>
        <w:rPr>
          <w:sz w:val="26"/>
          <w:szCs w:val="26"/>
        </w:rPr>
      </w:pPr>
      <w:r w:rsidRPr="00345056">
        <w:rPr>
          <w:sz w:val="26"/>
          <w:szCs w:val="26"/>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2D4CBC" w:rsidRPr="00345056" w:rsidRDefault="002D4CBC" w:rsidP="00C11EDE">
      <w:pPr>
        <w:spacing w:after="0"/>
        <w:ind w:firstLine="708"/>
        <w:jc w:val="both"/>
        <w:rPr>
          <w:sz w:val="26"/>
          <w:szCs w:val="26"/>
        </w:rPr>
      </w:pPr>
      <w:r w:rsidRPr="00345056">
        <w:rPr>
          <w:sz w:val="26"/>
          <w:szCs w:val="26"/>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Есть сомнения, запомните примет</w:t>
      </w:r>
      <w:r w:rsidR="00C11EDE" w:rsidRPr="00345056">
        <w:rPr>
          <w:sz w:val="26"/>
          <w:szCs w:val="26"/>
        </w:rPr>
        <w:t>ы, позвоните и сообщите о случившемся.</w:t>
      </w:r>
    </w:p>
    <w:p w:rsidR="002D4CBC" w:rsidRPr="00345056" w:rsidRDefault="002D4CBC" w:rsidP="002D4CBC">
      <w:pPr>
        <w:spacing w:after="0"/>
        <w:jc w:val="both"/>
        <w:rPr>
          <w:sz w:val="10"/>
          <w:szCs w:val="10"/>
        </w:rPr>
      </w:pPr>
      <w:bookmarkStart w:id="0" w:name="_GoBack"/>
    </w:p>
    <w:bookmarkEnd w:id="0"/>
    <w:p w:rsidR="002D4CBC" w:rsidRPr="00345056" w:rsidRDefault="002D4CBC" w:rsidP="002D4CBC">
      <w:pPr>
        <w:spacing w:after="0"/>
        <w:jc w:val="both"/>
        <w:rPr>
          <w:b/>
          <w:sz w:val="26"/>
          <w:szCs w:val="26"/>
        </w:rPr>
      </w:pPr>
      <w:r w:rsidRPr="00345056">
        <w:rPr>
          <w:b/>
          <w:sz w:val="26"/>
          <w:szCs w:val="26"/>
        </w:rPr>
        <w:t>Действия в случае обнаружения взрывных устройств или подозрительных предметов</w:t>
      </w:r>
    </w:p>
    <w:p w:rsidR="002D4CBC" w:rsidRPr="00345056" w:rsidRDefault="002D4CBC" w:rsidP="002D4CBC">
      <w:pPr>
        <w:spacing w:after="0"/>
        <w:jc w:val="both"/>
        <w:rPr>
          <w:sz w:val="26"/>
          <w:szCs w:val="26"/>
        </w:rPr>
      </w:pPr>
      <w:r w:rsidRPr="00345056">
        <w:rPr>
          <w:sz w:val="26"/>
          <w:szCs w:val="26"/>
        </w:rPr>
        <w:t>1. Незамедлительно сообщить о случившемся в правоохранительные органы или органы по делам ГОЧС по телефону.</w:t>
      </w:r>
    </w:p>
    <w:p w:rsidR="002D4CBC" w:rsidRPr="00345056" w:rsidRDefault="002D4CBC" w:rsidP="002D4CBC">
      <w:pPr>
        <w:spacing w:after="0"/>
        <w:jc w:val="both"/>
        <w:rPr>
          <w:sz w:val="26"/>
          <w:szCs w:val="26"/>
        </w:rPr>
      </w:pPr>
      <w:r w:rsidRPr="00345056">
        <w:rPr>
          <w:sz w:val="26"/>
          <w:szCs w:val="26"/>
        </w:rPr>
        <w:t>2. Не трогать, не вскрывать и не перемещать находку. Запомнить время ее обнаружения.</w:t>
      </w:r>
    </w:p>
    <w:p w:rsidR="002D4CBC" w:rsidRPr="00345056" w:rsidRDefault="002D4CBC" w:rsidP="002D4CBC">
      <w:pPr>
        <w:spacing w:after="0"/>
        <w:jc w:val="both"/>
        <w:rPr>
          <w:sz w:val="26"/>
          <w:szCs w:val="26"/>
        </w:rPr>
      </w:pPr>
      <w:r w:rsidRPr="00345056">
        <w:rPr>
          <w:sz w:val="26"/>
          <w:szCs w:val="26"/>
        </w:rPr>
        <w:t>3.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2D4CBC" w:rsidRPr="00345056" w:rsidRDefault="002D4CBC" w:rsidP="002D4CBC">
      <w:pPr>
        <w:spacing w:after="0"/>
        <w:jc w:val="both"/>
        <w:rPr>
          <w:sz w:val="26"/>
          <w:szCs w:val="26"/>
        </w:rPr>
      </w:pPr>
      <w:r w:rsidRPr="00345056">
        <w:rPr>
          <w:sz w:val="26"/>
          <w:szCs w:val="26"/>
        </w:rPr>
        <w:t>4. Не предпринимать самостоятельно никаких действий с предметами, подозрительными на взрывное устройство - это может привести к их взрыву, многочисленным жертвам и разрушениям!</w:t>
      </w:r>
    </w:p>
    <w:p w:rsidR="002D4CBC" w:rsidRPr="00345056" w:rsidRDefault="002D4CBC" w:rsidP="002D4CBC">
      <w:pPr>
        <w:spacing w:after="0"/>
        <w:jc w:val="both"/>
        <w:rPr>
          <w:sz w:val="26"/>
          <w:szCs w:val="26"/>
        </w:rPr>
      </w:pPr>
      <w:r w:rsidRPr="00345056">
        <w:rPr>
          <w:sz w:val="26"/>
          <w:szCs w:val="26"/>
        </w:rPr>
        <w:t xml:space="preserve">5. Не подходить к взрывным устройствам и подозрительным предметам (должностным лицам организовать их оцепление) ближе расстояния, указанного в таблице. </w:t>
      </w:r>
    </w:p>
    <w:p w:rsidR="002D4CBC" w:rsidRPr="00345056" w:rsidRDefault="002D4CBC" w:rsidP="002D4CBC">
      <w:pPr>
        <w:spacing w:after="0"/>
        <w:jc w:val="both"/>
        <w:rPr>
          <w:sz w:val="26"/>
          <w:szCs w:val="26"/>
        </w:rPr>
      </w:pPr>
      <w:r w:rsidRPr="00345056">
        <w:rPr>
          <w:sz w:val="26"/>
          <w:szCs w:val="26"/>
        </w:rPr>
        <w:t>Признаки подозрительных предметов, указывающие на возможность установки взрывного устройства:</w:t>
      </w:r>
    </w:p>
    <w:p w:rsidR="002D4CBC" w:rsidRPr="00345056" w:rsidRDefault="002D4CBC" w:rsidP="002D4CBC">
      <w:pPr>
        <w:spacing w:after="0"/>
        <w:jc w:val="both"/>
        <w:rPr>
          <w:sz w:val="26"/>
          <w:szCs w:val="26"/>
        </w:rPr>
      </w:pPr>
      <w:r w:rsidRPr="00345056">
        <w:rPr>
          <w:sz w:val="26"/>
          <w:szCs w:val="26"/>
        </w:rPr>
        <w:t>1. Наличие натянутой проволоки или шнура.</w:t>
      </w:r>
    </w:p>
    <w:p w:rsidR="002D4CBC" w:rsidRPr="00345056" w:rsidRDefault="002D4CBC" w:rsidP="002D4CBC">
      <w:pPr>
        <w:spacing w:after="0"/>
        <w:jc w:val="both"/>
        <w:rPr>
          <w:sz w:val="26"/>
          <w:szCs w:val="26"/>
        </w:rPr>
      </w:pPr>
      <w:r w:rsidRPr="00345056">
        <w:rPr>
          <w:sz w:val="26"/>
          <w:szCs w:val="26"/>
        </w:rPr>
        <w:t xml:space="preserve">2. Остатки изоленты, проводов, шнуров и </w:t>
      </w:r>
      <w:proofErr w:type="gramStart"/>
      <w:r w:rsidRPr="00345056">
        <w:rPr>
          <w:sz w:val="26"/>
          <w:szCs w:val="26"/>
        </w:rPr>
        <w:t>других материалов</w:t>
      </w:r>
      <w:proofErr w:type="gramEnd"/>
      <w:r w:rsidRPr="00345056">
        <w:rPr>
          <w:sz w:val="26"/>
          <w:szCs w:val="26"/>
        </w:rPr>
        <w:t xml:space="preserve"> и предметов, нетипичных для данного предмета или места.</w:t>
      </w:r>
    </w:p>
    <w:p w:rsidR="002D4CBC" w:rsidRPr="00345056" w:rsidRDefault="002D4CBC" w:rsidP="002D4CBC">
      <w:pPr>
        <w:spacing w:after="0"/>
        <w:jc w:val="both"/>
        <w:rPr>
          <w:sz w:val="26"/>
          <w:szCs w:val="26"/>
        </w:rPr>
      </w:pPr>
      <w:r w:rsidRPr="00345056">
        <w:rPr>
          <w:sz w:val="26"/>
          <w:szCs w:val="26"/>
        </w:rPr>
        <w:t>3. Провода или изолента, свисающие из-под машины.</w:t>
      </w:r>
    </w:p>
    <w:p w:rsidR="002D4CBC" w:rsidRPr="00345056" w:rsidRDefault="002D4CBC" w:rsidP="002D4CBC">
      <w:pPr>
        <w:spacing w:after="0"/>
        <w:jc w:val="both"/>
        <w:rPr>
          <w:sz w:val="26"/>
          <w:szCs w:val="26"/>
        </w:rPr>
      </w:pPr>
      <w:r w:rsidRPr="00345056">
        <w:rPr>
          <w:sz w:val="26"/>
          <w:szCs w:val="26"/>
        </w:rPr>
        <w:t xml:space="preserve">4. Наличие радиоприемных антенн на таких предметах, где они явно </w:t>
      </w:r>
      <w:proofErr w:type="gramStart"/>
      <w:r w:rsidRPr="00345056">
        <w:rPr>
          <w:sz w:val="26"/>
          <w:szCs w:val="26"/>
        </w:rPr>
        <w:t>не уместны</w:t>
      </w:r>
      <w:proofErr w:type="gramEnd"/>
      <w:r w:rsidRPr="00345056">
        <w:rPr>
          <w:sz w:val="26"/>
          <w:szCs w:val="26"/>
        </w:rPr>
        <w:t>.</w:t>
      </w:r>
    </w:p>
    <w:p w:rsidR="002D4CBC" w:rsidRPr="00345056" w:rsidRDefault="002D4CBC" w:rsidP="002D4CBC">
      <w:pPr>
        <w:spacing w:after="0"/>
        <w:jc w:val="both"/>
        <w:rPr>
          <w:sz w:val="26"/>
          <w:szCs w:val="26"/>
        </w:rPr>
      </w:pPr>
      <w:r w:rsidRPr="00345056">
        <w:rPr>
          <w:sz w:val="26"/>
          <w:szCs w:val="26"/>
        </w:rPr>
        <w:t>5. Тиканье часового механизма в таких местах, где часов быть не должно.</w:t>
      </w:r>
    </w:p>
    <w:p w:rsidR="002D4CBC" w:rsidRPr="00345056" w:rsidRDefault="002D4CBC" w:rsidP="002D4CBC">
      <w:pPr>
        <w:spacing w:after="0"/>
        <w:jc w:val="both"/>
        <w:rPr>
          <w:sz w:val="26"/>
          <w:szCs w:val="26"/>
        </w:rPr>
      </w:pPr>
      <w:r w:rsidRPr="00345056">
        <w:rPr>
          <w:sz w:val="26"/>
          <w:szCs w:val="26"/>
        </w:rPr>
        <w:t>Следует помнить, что вышеперечисленные признаки могут быть не заметны (скрыты под внешней поверхностью).</w:t>
      </w:r>
    </w:p>
    <w:sectPr w:rsidR="002D4CBC" w:rsidRPr="00345056" w:rsidSect="00345056">
      <w:pgSz w:w="11906" w:h="16838"/>
      <w:pgMar w:top="284" w:right="566"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BC"/>
    <w:rsid w:val="00064723"/>
    <w:rsid w:val="002D4CBC"/>
    <w:rsid w:val="00345056"/>
    <w:rsid w:val="006529B2"/>
    <w:rsid w:val="00C11EDE"/>
    <w:rsid w:val="00C9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5EEDF-D6C0-400D-ADD1-96D9DC12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му-ого района Белорецкий район РБ</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User166</dc:creator>
  <cp:keywords/>
  <dc:description/>
  <cp:lastModifiedBy>Ирина Васильева</cp:lastModifiedBy>
  <cp:revision>3</cp:revision>
  <dcterms:created xsi:type="dcterms:W3CDTF">2015-12-15T09:26:00Z</dcterms:created>
  <dcterms:modified xsi:type="dcterms:W3CDTF">2015-12-15T09:30:00Z</dcterms:modified>
</cp:coreProperties>
</file>