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E6" w:rsidRPr="00A840E6" w:rsidRDefault="00A840E6" w:rsidP="00060967">
      <w:pPr>
        <w:spacing w:line="330" w:lineRule="atLeast"/>
        <w:ind w:firstLine="397"/>
        <w:jc w:val="center"/>
        <w:outlineLvl w:val="0"/>
        <w:rPr>
          <w:rFonts w:ascii="Arial Black" w:eastAsia="Times New Roman" w:hAnsi="Arial Black" w:cs="Arial"/>
          <w:b/>
          <w:bCs/>
          <w:color w:val="auto"/>
          <w:kern w:val="36"/>
          <w:sz w:val="36"/>
          <w:lang w:eastAsia="ru-RU"/>
        </w:rPr>
      </w:pPr>
      <w:r w:rsidRPr="00A840E6">
        <w:rPr>
          <w:rFonts w:ascii="Arial Black" w:eastAsia="Times New Roman" w:hAnsi="Arial Black" w:cs="Arial"/>
          <w:b/>
          <w:bCs/>
          <w:color w:val="auto"/>
          <w:kern w:val="36"/>
          <w:sz w:val="36"/>
          <w:lang w:eastAsia="ru-RU"/>
        </w:rPr>
        <w:t>Правила безопасного поведения в грозу</w:t>
      </w:r>
    </w:p>
    <w:p w:rsidR="00A840E6" w:rsidRPr="00A840E6" w:rsidRDefault="00A840E6" w:rsidP="00060967">
      <w:pPr>
        <w:spacing w:line="270" w:lineRule="atLeast"/>
        <w:ind w:firstLine="397"/>
        <w:rPr>
          <w:rFonts w:eastAsia="Times New Roman"/>
          <w:color w:val="auto"/>
          <w:lang w:eastAsia="ru-RU"/>
        </w:rPr>
      </w:pPr>
      <w:r w:rsidRPr="00060967">
        <w:rPr>
          <w:rFonts w:ascii="Arial" w:eastAsia="Times New Roman" w:hAnsi="Arial" w:cs="Arial"/>
          <w:noProof/>
          <w:color w:val="auto"/>
          <w:sz w:val="20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57785</wp:posOffset>
            </wp:positionV>
            <wp:extent cx="2395220" cy="1800225"/>
            <wp:effectExtent l="19050" t="0" r="5080" b="0"/>
            <wp:wrapTight wrapText="bothSides">
              <wp:wrapPolygon edited="0">
                <wp:start x="-172" y="0"/>
                <wp:lineTo x="-172" y="21486"/>
                <wp:lineTo x="21646" y="21486"/>
                <wp:lineTo x="21646" y="0"/>
                <wp:lineTo x="-172" y="0"/>
              </wp:wrapPolygon>
            </wp:wrapTight>
            <wp:docPr id="2" name="Рисунок 2" descr="http://www.71.mchs.gov.ru/upload/iblock/9cc/9cc779b0bbb1c6127ea93c1c95720564_150_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71.mchs.gov.ru/upload/iblock/9cc/9cc779b0bbb1c6127ea93c1c95720564_150_11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40E6">
        <w:rPr>
          <w:rFonts w:eastAsia="Times New Roman"/>
          <w:color w:val="auto"/>
          <w:lang w:eastAsia="ru-RU"/>
        </w:rPr>
        <w:t xml:space="preserve">Многие люди боятся </w:t>
      </w:r>
      <w:proofErr w:type="gramStart"/>
      <w:r w:rsidRPr="00A840E6">
        <w:rPr>
          <w:rFonts w:eastAsia="Times New Roman"/>
          <w:color w:val="auto"/>
          <w:lang w:eastAsia="ru-RU"/>
        </w:rPr>
        <w:t>грозы</w:t>
      </w:r>
      <w:proofErr w:type="gramEnd"/>
      <w:r w:rsidRPr="00A840E6">
        <w:rPr>
          <w:rFonts w:eastAsia="Times New Roman"/>
          <w:color w:val="auto"/>
          <w:lang w:eastAsia="ru-RU"/>
        </w:rPr>
        <w:t xml:space="preserve"> и такое поведение вполне оправдано. Во время этого атмосферного явления внутри облаков возникают электрические разряды - молнии, сопровождаемые громом.</w:t>
      </w:r>
    </w:p>
    <w:p w:rsidR="00A840E6" w:rsidRPr="00A840E6" w:rsidRDefault="00A840E6" w:rsidP="00060967">
      <w:pPr>
        <w:ind w:firstLine="397"/>
        <w:rPr>
          <w:rFonts w:eastAsia="Times New Roman"/>
          <w:color w:val="auto"/>
          <w:lang w:eastAsia="ru-RU"/>
        </w:rPr>
      </w:pPr>
      <w:r w:rsidRPr="00A840E6">
        <w:rPr>
          <w:rFonts w:eastAsia="Times New Roman"/>
          <w:color w:val="auto"/>
          <w:lang w:eastAsia="ru-RU"/>
        </w:rPr>
        <w:t>Молния – самое опасное явление во время грозы. Она обладает огромным электрическим зарядом, особенно, когда за вспышкой сразу следует раскат грома. Это означает, что вы находитесь в эпицентре грозы, и вероятность удара молнии наиболее высока.</w:t>
      </w:r>
    </w:p>
    <w:p w:rsidR="00A840E6" w:rsidRPr="00A840E6" w:rsidRDefault="00A840E6" w:rsidP="00060967">
      <w:pPr>
        <w:ind w:firstLine="397"/>
        <w:rPr>
          <w:rFonts w:eastAsia="Times New Roman"/>
          <w:color w:val="auto"/>
          <w:sz w:val="14"/>
          <w:lang w:eastAsia="ru-RU"/>
        </w:rPr>
      </w:pPr>
    </w:p>
    <w:p w:rsidR="00A840E6" w:rsidRPr="00A840E6" w:rsidRDefault="00A840E6" w:rsidP="00060967">
      <w:pPr>
        <w:ind w:firstLine="397"/>
        <w:rPr>
          <w:rFonts w:eastAsia="Times New Roman"/>
          <w:color w:val="auto"/>
          <w:lang w:eastAsia="ru-RU"/>
        </w:rPr>
      </w:pPr>
      <w:r w:rsidRPr="00A840E6">
        <w:rPr>
          <w:rFonts w:eastAsia="Times New Roman"/>
          <w:b/>
          <w:bCs/>
          <w:color w:val="auto"/>
          <w:lang w:eastAsia="ru-RU"/>
        </w:rPr>
        <w:t>Главное управление МЧС России по Тульской области напоминает правила безопасного поведения в грозу!</w:t>
      </w:r>
    </w:p>
    <w:p w:rsidR="00A840E6" w:rsidRPr="00A840E6" w:rsidRDefault="00A840E6" w:rsidP="00060967">
      <w:pPr>
        <w:ind w:firstLine="397"/>
        <w:rPr>
          <w:rFonts w:eastAsia="Times New Roman"/>
          <w:color w:val="auto"/>
          <w:sz w:val="14"/>
          <w:lang w:eastAsia="ru-RU"/>
        </w:rPr>
      </w:pPr>
    </w:p>
    <w:p w:rsidR="00A840E6" w:rsidRPr="00A840E6" w:rsidRDefault="00A840E6" w:rsidP="00060967">
      <w:pPr>
        <w:ind w:firstLine="397"/>
        <w:rPr>
          <w:rFonts w:eastAsia="Times New Roman"/>
          <w:color w:val="auto"/>
          <w:lang w:eastAsia="ru-RU"/>
        </w:rPr>
      </w:pPr>
      <w:r w:rsidRPr="00A840E6">
        <w:rPr>
          <w:rFonts w:eastAsia="Times New Roman"/>
          <w:color w:val="auto"/>
          <w:lang w:eastAsia="ru-RU"/>
        </w:rPr>
        <w:t>Молния опасна тогда, когда вслед за вспышкой следует раскат грома. В этом случае срочно примите меры предосторожности.</w:t>
      </w:r>
    </w:p>
    <w:p w:rsidR="00A840E6" w:rsidRPr="00A840E6" w:rsidRDefault="00A840E6" w:rsidP="00060967">
      <w:pPr>
        <w:ind w:firstLine="397"/>
        <w:rPr>
          <w:rFonts w:eastAsia="Times New Roman"/>
          <w:color w:val="auto"/>
          <w:lang w:eastAsia="ru-RU"/>
        </w:rPr>
      </w:pPr>
      <w:r w:rsidRPr="00A840E6">
        <w:rPr>
          <w:rFonts w:eastAsia="Times New Roman"/>
          <w:color w:val="auto"/>
          <w:lang w:eastAsia="ru-RU"/>
        </w:rPr>
        <w:t>Если Вы находитесь в сельской местности: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Исключите разговоры по стационарному телефону: молния иногда попадает в натянутые между столбами провода.</w:t>
      </w:r>
    </w:p>
    <w:p w:rsidR="00A840E6" w:rsidRPr="00A840E6" w:rsidRDefault="00A840E6" w:rsidP="00060967">
      <w:pPr>
        <w:ind w:firstLine="397"/>
        <w:rPr>
          <w:rFonts w:eastAsia="Times New Roman"/>
          <w:color w:val="auto"/>
          <w:lang w:eastAsia="ru-RU"/>
        </w:rPr>
      </w:pPr>
      <w:r w:rsidRPr="00A840E6">
        <w:rPr>
          <w:rFonts w:eastAsia="Times New Roman"/>
          <w:color w:val="auto"/>
          <w:lang w:eastAsia="ru-RU"/>
        </w:rPr>
        <w:t>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</w:t>
      </w:r>
    </w:p>
    <w:p w:rsidR="00A840E6" w:rsidRPr="00A840E6" w:rsidRDefault="00A840E6" w:rsidP="00060967">
      <w:pPr>
        <w:ind w:firstLine="397"/>
        <w:rPr>
          <w:rFonts w:eastAsia="Times New Roman"/>
          <w:color w:val="auto"/>
          <w:lang w:eastAsia="ru-RU"/>
        </w:rPr>
      </w:pPr>
      <w:r w:rsidRPr="00A840E6">
        <w:rPr>
          <w:rFonts w:eastAsia="Times New Roman"/>
          <w:color w:val="auto"/>
          <w:lang w:eastAsia="ru-RU"/>
        </w:rPr>
        <w:t>Если Вы находитесь в лесу, то укройтесь на низкорослом участке леса. Не укрывайтесь вблизи высоких деревьев, особенно сосен, дубов и тополей. Не находитесь в водоеме или на его берегу. Отойдите от берега, спуститесь с возвышенного места в низину.</w:t>
      </w:r>
    </w:p>
    <w:p w:rsidR="00A840E6" w:rsidRPr="00A840E6" w:rsidRDefault="00A840E6" w:rsidP="00060967">
      <w:pPr>
        <w:ind w:firstLine="397"/>
        <w:rPr>
          <w:rFonts w:eastAsia="Times New Roman"/>
          <w:color w:val="auto"/>
          <w:lang w:eastAsia="ru-RU"/>
        </w:rPr>
      </w:pPr>
      <w:r w:rsidRPr="00A840E6">
        <w:rPr>
          <w:rFonts w:eastAsia="Times New Roman"/>
          <w:color w:val="auto"/>
          <w:lang w:eastAsia="ru-RU"/>
        </w:rPr>
        <w:t>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</w:t>
      </w:r>
    </w:p>
    <w:p w:rsidR="00A840E6" w:rsidRPr="00A840E6" w:rsidRDefault="00A840E6" w:rsidP="00060967">
      <w:pPr>
        <w:ind w:firstLine="397"/>
        <w:rPr>
          <w:rFonts w:eastAsia="Times New Roman"/>
          <w:color w:val="auto"/>
          <w:lang w:eastAsia="ru-RU"/>
        </w:rPr>
      </w:pPr>
      <w:r w:rsidRPr="00A840E6">
        <w:rPr>
          <w:rFonts w:eastAsia="Times New Roman"/>
          <w:color w:val="auto"/>
          <w:lang w:eastAsia="ru-RU"/>
        </w:rPr>
        <w:t>Металлические предметы (мотоцикл, велосипед и т.д.) положите в сторону, отойдите от них на 20-30 м. Если гроза застала Вас в автомобиле, не покидайте его, при этом закройте окна и опустите антенну радиоприемника.</w:t>
      </w:r>
    </w:p>
    <w:p w:rsidR="00A840E6" w:rsidRPr="00A840E6" w:rsidRDefault="00A840E6" w:rsidP="00060967">
      <w:pPr>
        <w:ind w:firstLine="397"/>
        <w:rPr>
          <w:rFonts w:eastAsia="Times New Roman"/>
          <w:color w:val="auto"/>
          <w:lang w:eastAsia="ru-RU"/>
        </w:rPr>
      </w:pPr>
      <w:r w:rsidRPr="00A840E6">
        <w:rPr>
          <w:rFonts w:eastAsia="Times New Roman"/>
          <w:color w:val="auto"/>
          <w:lang w:eastAsia="ru-RU"/>
        </w:rPr>
        <w:t> </w:t>
      </w:r>
    </w:p>
    <w:p w:rsidR="00A840E6" w:rsidRPr="00A840E6" w:rsidRDefault="00A840E6" w:rsidP="00060967">
      <w:pPr>
        <w:ind w:firstLine="397"/>
        <w:rPr>
          <w:rFonts w:eastAsia="Times New Roman"/>
          <w:color w:val="auto"/>
          <w:lang w:eastAsia="ru-RU"/>
        </w:rPr>
      </w:pPr>
      <w:r w:rsidRPr="00A840E6">
        <w:rPr>
          <w:rFonts w:eastAsia="Times New Roman"/>
          <w:color w:val="auto"/>
          <w:lang w:eastAsia="ru-RU"/>
        </w:rPr>
        <w:t>Человеку, пострадавшему от удара молнии, необходимо немедленно оказать первую медицинскую помощь (искусственное дыхание, непрямой массаж сердца и т.п.), такой человек особенно нуждается в усиленном притоке воздуха к телу. Вызвать «скорую помощь» и доставить пострадавшего в лечебное учреждение.</w:t>
      </w:r>
    </w:p>
    <w:p w:rsidR="00A840E6" w:rsidRPr="00A840E6" w:rsidRDefault="00A840E6" w:rsidP="00060967">
      <w:pPr>
        <w:ind w:firstLine="397"/>
        <w:rPr>
          <w:rFonts w:eastAsia="Times New Roman"/>
          <w:color w:val="auto"/>
          <w:lang w:eastAsia="ru-RU"/>
        </w:rPr>
      </w:pPr>
      <w:r w:rsidRPr="00A840E6">
        <w:rPr>
          <w:rFonts w:eastAsia="Times New Roman"/>
          <w:b/>
          <w:bCs/>
          <w:i/>
          <w:iCs/>
          <w:color w:val="auto"/>
          <w:lang w:eastAsia="ru-RU"/>
        </w:rPr>
        <w:t xml:space="preserve">Если вы попали в беду или стали свидетелем происшествия, немедленно сообщите об этом на телефон службы спасения «01» или по сотовой связи «101», «112». </w:t>
      </w:r>
    </w:p>
    <w:p w:rsidR="00A840E6" w:rsidRPr="00A840E6" w:rsidRDefault="00A840E6" w:rsidP="00060967">
      <w:pPr>
        <w:ind w:firstLine="397"/>
        <w:rPr>
          <w:rFonts w:eastAsia="Times New Roman"/>
          <w:color w:val="auto"/>
          <w:lang w:eastAsia="ru-RU"/>
        </w:rPr>
      </w:pPr>
      <w:r w:rsidRPr="00A840E6">
        <w:rPr>
          <w:rFonts w:eastAsia="Times New Roman"/>
          <w:color w:val="auto"/>
          <w:lang w:eastAsia="ru-RU"/>
        </w:rPr>
        <w:t> </w:t>
      </w:r>
    </w:p>
    <w:p w:rsidR="00A840E6" w:rsidRDefault="00A840E6" w:rsidP="00060967">
      <w:pPr>
        <w:ind w:firstLine="397"/>
        <w:jc w:val="right"/>
        <w:rPr>
          <w:rFonts w:eastAsia="Times New Roman"/>
          <w:i/>
          <w:iCs/>
          <w:color w:val="auto"/>
          <w:lang w:eastAsia="ru-RU"/>
        </w:rPr>
      </w:pPr>
      <w:r w:rsidRPr="00A840E6">
        <w:rPr>
          <w:rFonts w:eastAsia="Times New Roman"/>
          <w:i/>
          <w:iCs/>
          <w:color w:val="auto"/>
          <w:lang w:eastAsia="ru-RU"/>
        </w:rPr>
        <w:t xml:space="preserve">Пресс-служба Главного управления </w:t>
      </w:r>
    </w:p>
    <w:p w:rsidR="00060967" w:rsidRPr="00A840E6" w:rsidRDefault="00060967" w:rsidP="00060967">
      <w:pPr>
        <w:ind w:firstLine="397"/>
        <w:jc w:val="right"/>
        <w:rPr>
          <w:rFonts w:eastAsia="Times New Roman"/>
          <w:color w:val="auto"/>
          <w:lang w:eastAsia="ru-RU"/>
        </w:rPr>
      </w:pPr>
      <w:r w:rsidRPr="00A840E6">
        <w:rPr>
          <w:rFonts w:eastAsia="Times New Roman"/>
          <w:i/>
          <w:iCs/>
          <w:color w:val="auto"/>
          <w:lang w:eastAsia="ru-RU"/>
        </w:rPr>
        <w:t>МЧС России по Тульской област</w:t>
      </w:r>
      <w:r>
        <w:rPr>
          <w:rFonts w:eastAsia="Times New Roman"/>
          <w:i/>
          <w:iCs/>
          <w:color w:val="auto"/>
          <w:lang w:eastAsia="ru-RU"/>
        </w:rPr>
        <w:t>и</w:t>
      </w:r>
    </w:p>
    <w:p w:rsidR="00201D32" w:rsidRDefault="00201D32" w:rsidP="00060967">
      <w:pPr>
        <w:spacing w:line="270" w:lineRule="atLeast"/>
        <w:ind w:firstLine="397"/>
        <w:jc w:val="left"/>
      </w:pPr>
    </w:p>
    <w:sectPr w:rsidR="00201D32" w:rsidSect="00060967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967" w:rsidRDefault="00060967" w:rsidP="00060967">
      <w:r>
        <w:separator/>
      </w:r>
    </w:p>
  </w:endnote>
  <w:endnote w:type="continuationSeparator" w:id="1">
    <w:p w:rsidR="00060967" w:rsidRDefault="00060967" w:rsidP="00060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967" w:rsidRDefault="00060967" w:rsidP="00060967">
      <w:r>
        <w:separator/>
      </w:r>
    </w:p>
  </w:footnote>
  <w:footnote w:type="continuationSeparator" w:id="1">
    <w:p w:rsidR="00060967" w:rsidRDefault="00060967" w:rsidP="00060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0E6"/>
    <w:rsid w:val="000569EB"/>
    <w:rsid w:val="00060967"/>
    <w:rsid w:val="00201D32"/>
    <w:rsid w:val="0025070E"/>
    <w:rsid w:val="00572061"/>
    <w:rsid w:val="0058429F"/>
    <w:rsid w:val="006D30A4"/>
    <w:rsid w:val="00751EAB"/>
    <w:rsid w:val="008F1F59"/>
    <w:rsid w:val="00A1542F"/>
    <w:rsid w:val="00A631CF"/>
    <w:rsid w:val="00A840E6"/>
    <w:rsid w:val="00AC1B6C"/>
    <w:rsid w:val="00D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paragraph" w:styleId="1">
    <w:name w:val="heading 1"/>
    <w:basedOn w:val="a"/>
    <w:link w:val="10"/>
    <w:uiPriority w:val="9"/>
    <w:qFormat/>
    <w:rsid w:val="00A840E6"/>
    <w:pPr>
      <w:spacing w:before="100" w:beforeAutospacing="1" w:after="100" w:afterAutospacing="1" w:line="330" w:lineRule="atLeast"/>
      <w:ind w:firstLine="0"/>
      <w:jc w:val="left"/>
      <w:outlineLvl w:val="0"/>
    </w:pPr>
    <w:rPr>
      <w:rFonts w:eastAsia="Times New Roman"/>
      <w:b/>
      <w:bCs/>
      <w:kern w:val="36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0E6"/>
    <w:rPr>
      <w:rFonts w:eastAsia="Times New Roman"/>
      <w:b/>
      <w:bCs/>
      <w:kern w:val="36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A840E6"/>
    <w:rPr>
      <w:color w:val="0058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0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0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609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0967"/>
  </w:style>
  <w:style w:type="paragraph" w:styleId="a8">
    <w:name w:val="footer"/>
    <w:basedOn w:val="a"/>
    <w:link w:val="a9"/>
    <w:uiPriority w:val="99"/>
    <w:semiHidden/>
    <w:unhideWhenUsed/>
    <w:rsid w:val="000609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0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5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227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2014-06-16T06:03:00Z</dcterms:created>
  <dcterms:modified xsi:type="dcterms:W3CDTF">2014-06-16T06:03:00Z</dcterms:modified>
</cp:coreProperties>
</file>