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32" w:rsidRDefault="00206E1C">
      <w:r>
        <w:rPr>
          <w:noProof/>
          <w:lang w:eastAsia="ru-RU"/>
        </w:rPr>
        <w:pict>
          <v:group id="_x0000_s1030" style="position:absolute;left:0;text-align:left;margin-left:-223.45pt;margin-top:134.85pt;width:551.6pt;height:619.75pt;z-index:251664384" coordorigin="514,3831" coordsize="11032,12395">
            <v:rect id="_x0000_s1028" style="position:absolute;left:4654;top:3831;width:6892;height:2778" stroked="f">
              <v:textbox>
                <w:txbxContent>
                  <w:p w:rsidR="00663085" w:rsidRPr="00663085" w:rsidRDefault="00663085" w:rsidP="00663085">
                    <w:pPr>
                      <w:pStyle w:val="20"/>
                      <w:shd w:val="clear" w:color="auto" w:fill="auto"/>
                      <w:ind w:left="20" w:right="20" w:firstLine="406"/>
                      <w:jc w:val="both"/>
                      <w:rPr>
                        <w:rFonts w:ascii="Times New Roman" w:hAnsi="Times New Roman" w:cs="Times New Roman"/>
                        <w:color w:val="FF0000"/>
                        <w:sz w:val="32"/>
                        <w:szCs w:val="28"/>
                      </w:rPr>
                    </w:pPr>
                    <w:r w:rsidRPr="00663085">
                      <w:rPr>
                        <w:rFonts w:ascii="Times New Roman" w:hAnsi="Times New Roman" w:cs="Times New Roman"/>
                        <w:color w:val="FF0000"/>
                        <w:sz w:val="32"/>
                        <w:szCs w:val="28"/>
                      </w:rPr>
                      <w:t xml:space="preserve">Не используйте самодельные </w:t>
                    </w:r>
                    <w:proofErr w:type="spellStart"/>
                    <w:proofErr w:type="gramStart"/>
                    <w:r w:rsidRPr="00663085">
                      <w:rPr>
                        <w:rFonts w:ascii="Times New Roman" w:hAnsi="Times New Roman" w:cs="Times New Roman"/>
                        <w:color w:val="FF0000"/>
                        <w:sz w:val="32"/>
                        <w:szCs w:val="28"/>
                      </w:rPr>
                      <w:t>пиротехни-ческие</w:t>
                    </w:r>
                    <w:proofErr w:type="spellEnd"/>
                    <w:proofErr w:type="gramEnd"/>
                    <w:r w:rsidRPr="00663085">
                      <w:rPr>
                        <w:rFonts w:ascii="Times New Roman" w:hAnsi="Times New Roman" w:cs="Times New Roman"/>
                        <w:color w:val="FF0000"/>
                        <w:sz w:val="32"/>
                        <w:szCs w:val="28"/>
                      </w:rPr>
                      <w:t xml:space="preserve"> изделия!</w:t>
                    </w:r>
                  </w:p>
                  <w:p w:rsidR="00663085" w:rsidRDefault="00663085" w:rsidP="00663085">
                    <w:pPr>
                      <w:pStyle w:val="20"/>
                      <w:shd w:val="clear" w:color="auto" w:fill="auto"/>
                      <w:ind w:right="20" w:firstLine="420"/>
                      <w:jc w:val="both"/>
                      <w:rPr>
                        <w:rFonts w:ascii="Times New Roman" w:hAnsi="Times New Roman" w:cs="Times New Roman"/>
                        <w:b w:val="0"/>
                        <w:sz w:val="32"/>
                        <w:szCs w:val="32"/>
                      </w:rPr>
                    </w:pPr>
                    <w:r w:rsidRPr="00663085">
                      <w:rPr>
                        <w:rFonts w:ascii="Times New Roman" w:hAnsi="Times New Roman" w:cs="Times New Roman"/>
                        <w:b w:val="0"/>
                        <w:sz w:val="32"/>
                        <w:szCs w:val="32"/>
                      </w:rPr>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663085" w:rsidRPr="00663085" w:rsidRDefault="00663085" w:rsidP="00663085">
                    <w:pPr>
                      <w:pStyle w:val="20"/>
                      <w:shd w:val="clear" w:color="auto" w:fill="auto"/>
                      <w:ind w:left="20" w:right="20" w:firstLine="420"/>
                      <w:jc w:val="both"/>
                      <w:rPr>
                        <w:rFonts w:ascii="Times New Roman" w:hAnsi="Times New Roman" w:cs="Times New Roman"/>
                        <w:b w:val="0"/>
                        <w:sz w:val="32"/>
                        <w:szCs w:val="32"/>
                      </w:rPr>
                    </w:pPr>
                    <w:r w:rsidRPr="00663085">
                      <w:rPr>
                        <w:rFonts w:ascii="Times New Roman" w:hAnsi="Times New Roman" w:cs="Times New Roman"/>
                        <w:b w:val="0"/>
                        <w:sz w:val="32"/>
                        <w:szCs w:val="32"/>
                      </w:rPr>
                      <w:t xml:space="preserve">Приобретая незнакомое вам изделие не получив </w:t>
                    </w:r>
                    <w:r>
                      <w:rPr>
                        <w:rFonts w:ascii="Times New Roman" w:hAnsi="Times New Roman" w:cs="Times New Roman"/>
                        <w:b w:val="0"/>
                        <w:sz w:val="32"/>
                        <w:szCs w:val="32"/>
                      </w:rPr>
                      <w:t xml:space="preserve">  </w:t>
                    </w:r>
                    <w:r w:rsidRPr="00663085">
                      <w:rPr>
                        <w:rFonts w:ascii="Times New Roman" w:hAnsi="Times New Roman" w:cs="Times New Roman"/>
                        <w:b w:val="0"/>
                        <w:sz w:val="32"/>
                        <w:szCs w:val="32"/>
                      </w:rPr>
                      <w:t>инструкции</w:t>
                    </w:r>
                    <w:r>
                      <w:rPr>
                        <w:rFonts w:ascii="Times New Roman" w:hAnsi="Times New Roman" w:cs="Times New Roman"/>
                        <w:b w:val="0"/>
                        <w:sz w:val="32"/>
                        <w:szCs w:val="32"/>
                      </w:rPr>
                      <w:t xml:space="preserve"> </w:t>
                    </w:r>
                    <w:r w:rsidRPr="00663085">
                      <w:rPr>
                        <w:rFonts w:ascii="Times New Roman" w:hAnsi="Times New Roman" w:cs="Times New Roman"/>
                        <w:b w:val="0"/>
                        <w:sz w:val="32"/>
                        <w:szCs w:val="32"/>
                      </w:rPr>
                      <w:t xml:space="preserve"> или квалифицированной </w:t>
                    </w:r>
                  </w:p>
                </w:txbxContent>
              </v:textbox>
            </v:rect>
            <v:rect id="_x0000_s1029" style="position:absolute;left:514;top:6609;width:11032;height:9617" stroked="f">
              <v:textbox>
                <w:txbxContent>
                  <w:p w:rsidR="00663085" w:rsidRPr="00663085" w:rsidRDefault="00663085" w:rsidP="00663085">
                    <w:pPr>
                      <w:pStyle w:val="20"/>
                      <w:shd w:val="clear" w:color="auto" w:fill="auto"/>
                      <w:ind w:left="20" w:right="20" w:hanging="20"/>
                      <w:jc w:val="both"/>
                      <w:rPr>
                        <w:rFonts w:ascii="Times New Roman" w:hAnsi="Times New Roman" w:cs="Times New Roman"/>
                        <w:b w:val="0"/>
                        <w:sz w:val="32"/>
                        <w:szCs w:val="32"/>
                      </w:rPr>
                    </w:pPr>
                    <w:r w:rsidRPr="00663085">
                      <w:rPr>
                        <w:rFonts w:ascii="Times New Roman" w:hAnsi="Times New Roman" w:cs="Times New Roman"/>
                        <w:b w:val="0"/>
                        <w:sz w:val="32"/>
                        <w:szCs w:val="32"/>
                      </w:rPr>
                      <w:t xml:space="preserve"> консультации, от него лучше отказаться.</w:t>
                    </w:r>
                  </w:p>
                  <w:p w:rsidR="00D5124A" w:rsidRPr="00D5124A" w:rsidRDefault="00D5124A" w:rsidP="00D5124A">
                    <w:pPr>
                      <w:pStyle w:val="20"/>
                      <w:shd w:val="clear" w:color="auto" w:fill="auto"/>
                      <w:ind w:left="20" w:right="20" w:firstLine="420"/>
                      <w:jc w:val="both"/>
                      <w:rPr>
                        <w:rFonts w:ascii="Times New Roman" w:hAnsi="Times New Roman" w:cs="Times New Roman"/>
                        <w:b w:val="0"/>
                        <w:sz w:val="32"/>
                      </w:rPr>
                    </w:pPr>
                    <w:r w:rsidRPr="00D5124A">
                      <w:rPr>
                        <w:rFonts w:ascii="Times New Roman" w:hAnsi="Times New Roman" w:cs="Times New Roman"/>
                        <w:b w:val="0"/>
                        <w:sz w:val="32"/>
                      </w:rPr>
                      <w:t xml:space="preserve">Выбирая пиротехнические изделия, обратите внимание на их внешний вид. </w:t>
                    </w:r>
                    <w:r w:rsidRPr="00D5124A">
                      <w:rPr>
                        <w:rFonts w:ascii="Times New Roman" w:hAnsi="Times New Roman" w:cs="Times New Roman"/>
                        <w:color w:val="FF0000"/>
                        <w:sz w:val="32"/>
                        <w:u w:val="single"/>
                      </w:rPr>
                      <w:t>Нельзя использовать изделия, имеющие явные дефекты</w:t>
                    </w:r>
                    <w:r w:rsidRPr="00D5124A">
                      <w:rPr>
                        <w:rFonts w:ascii="Times New Roman" w:hAnsi="Times New Roman" w:cs="Times New Roman"/>
                        <w:b w:val="0"/>
                        <w:sz w:val="32"/>
                      </w:rPr>
                      <w:t>: измятые, подмоченные, с трещинами и другими повреждениями корпуса или фитиля.</w:t>
                    </w:r>
                  </w:p>
                  <w:p w:rsidR="00D5124A" w:rsidRPr="00D5124A" w:rsidRDefault="00D5124A" w:rsidP="00D5124A">
                    <w:pPr>
                      <w:pStyle w:val="20"/>
                      <w:shd w:val="clear" w:color="auto" w:fill="auto"/>
                      <w:ind w:left="20" w:right="20" w:firstLine="420"/>
                      <w:jc w:val="both"/>
                      <w:rPr>
                        <w:rFonts w:ascii="Times New Roman" w:hAnsi="Times New Roman" w:cs="Times New Roman"/>
                        <w:b w:val="0"/>
                        <w:sz w:val="32"/>
                      </w:rPr>
                    </w:pPr>
                    <w:r w:rsidRPr="00D5124A">
                      <w:rPr>
                        <w:rFonts w:ascii="Times New Roman" w:hAnsi="Times New Roman" w:cs="Times New Roman"/>
                        <w:b w:val="0"/>
                        <w:sz w:val="32"/>
                      </w:rPr>
                      <w:t>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D5124A" w:rsidRDefault="00D5124A" w:rsidP="00D5124A">
                    <w:pPr>
                      <w:pStyle w:val="20"/>
                      <w:shd w:val="clear" w:color="auto" w:fill="auto"/>
                      <w:spacing w:line="240" w:lineRule="auto"/>
                      <w:ind w:left="23" w:right="23" w:firstLine="420"/>
                      <w:jc w:val="both"/>
                      <w:rPr>
                        <w:rFonts w:ascii="Times New Roman" w:hAnsi="Times New Roman" w:cs="Times New Roman"/>
                        <w:b w:val="0"/>
                        <w:sz w:val="32"/>
                      </w:rPr>
                    </w:pPr>
                    <w:r w:rsidRPr="00D5124A">
                      <w:rPr>
                        <w:rFonts w:ascii="Times New Roman" w:hAnsi="Times New Roman" w:cs="Times New Roman"/>
                        <w:b w:val="0"/>
                        <w:sz w:val="32"/>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r>
                      <w:rPr>
                        <w:rFonts w:ascii="Times New Roman" w:hAnsi="Times New Roman" w:cs="Times New Roman"/>
                        <w:b w:val="0"/>
                        <w:sz w:val="32"/>
                      </w:rPr>
                      <w:t xml:space="preserve"> </w:t>
                    </w:r>
                  </w:p>
                  <w:p w:rsidR="00583ADA" w:rsidRPr="00583ADA" w:rsidRDefault="00583ADA" w:rsidP="00D5124A">
                    <w:pPr>
                      <w:pStyle w:val="20"/>
                      <w:shd w:val="clear" w:color="auto" w:fill="auto"/>
                      <w:spacing w:line="240" w:lineRule="auto"/>
                      <w:ind w:left="23" w:right="23" w:firstLine="420"/>
                      <w:jc w:val="both"/>
                      <w:rPr>
                        <w:rFonts w:ascii="Times New Roman" w:hAnsi="Times New Roman" w:cs="Times New Roman"/>
                        <w:b w:val="0"/>
                        <w:sz w:val="16"/>
                      </w:rPr>
                    </w:pPr>
                  </w:p>
                  <w:p w:rsidR="00D5124A" w:rsidRPr="00D5124A" w:rsidRDefault="00D5124A" w:rsidP="00D5124A">
                    <w:pPr>
                      <w:pStyle w:val="20"/>
                      <w:shd w:val="clear" w:color="auto" w:fill="auto"/>
                      <w:spacing w:line="240" w:lineRule="auto"/>
                      <w:ind w:left="23" w:right="23" w:firstLine="420"/>
                      <w:jc w:val="both"/>
                      <w:rPr>
                        <w:rFonts w:ascii="Times New Roman" w:hAnsi="Times New Roman" w:cs="Times New Roman"/>
                        <w:b w:val="0"/>
                        <w:sz w:val="12"/>
                      </w:rPr>
                    </w:pPr>
                  </w:p>
                  <w:p w:rsidR="00D5124A" w:rsidRPr="00583ADA" w:rsidRDefault="00D5124A" w:rsidP="00D5124A">
                    <w:pPr>
                      <w:ind w:left="23" w:right="23" w:firstLine="420"/>
                      <w:jc w:val="center"/>
                      <w:rPr>
                        <w:color w:val="FF0000"/>
                        <w:sz w:val="44"/>
                      </w:rPr>
                    </w:pPr>
                    <w:r w:rsidRPr="00583ADA">
                      <w:rPr>
                        <w:rStyle w:val="60"/>
                        <w:rFonts w:ascii="Times New Roman" w:hAnsi="Times New Roman" w:cs="Times New Roman"/>
                        <w:bCs w:val="0"/>
                        <w:i w:val="0"/>
                        <w:iCs w:val="0"/>
                        <w:color w:val="FF0000"/>
                        <w:sz w:val="40"/>
                      </w:rPr>
                      <w:t>Основные признаки фальсификации пиротехники:</w:t>
                    </w:r>
                  </w:p>
                  <w:p w:rsidR="00D5124A" w:rsidRPr="00D5124A" w:rsidRDefault="00D5124A" w:rsidP="00D5124A">
                    <w:pPr>
                      <w:pStyle w:val="a5"/>
                      <w:numPr>
                        <w:ilvl w:val="0"/>
                        <w:numId w:val="1"/>
                      </w:numPr>
                      <w:ind w:left="20" w:right="20" w:firstLine="420"/>
                      <w:rPr>
                        <w:rStyle w:val="30"/>
                        <w:rFonts w:ascii="Times New Roman" w:eastAsiaTheme="minorHAnsi" w:hAnsi="Times New Roman" w:cs="Times New Roman"/>
                        <w:spacing w:val="0"/>
                        <w:sz w:val="36"/>
                        <w:szCs w:val="22"/>
                      </w:rPr>
                    </w:pPr>
                    <w:r w:rsidRPr="00D5124A">
                      <w:rPr>
                        <w:rStyle w:val="30"/>
                        <w:rFonts w:ascii="Times New Roman" w:hAnsi="Times New Roman" w:cs="Times New Roman"/>
                        <w:sz w:val="32"/>
                      </w:rPr>
                      <w:t xml:space="preserve">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p>
                  <w:p w:rsidR="00D5124A" w:rsidRPr="00D5124A" w:rsidRDefault="00D5124A" w:rsidP="00D5124A">
                    <w:pPr>
                      <w:pStyle w:val="a5"/>
                      <w:numPr>
                        <w:ilvl w:val="0"/>
                        <w:numId w:val="1"/>
                      </w:numPr>
                      <w:ind w:left="20" w:right="20" w:firstLine="420"/>
                      <w:rPr>
                        <w:rStyle w:val="30"/>
                        <w:rFonts w:ascii="Times New Roman" w:eastAsiaTheme="minorHAnsi" w:hAnsi="Times New Roman" w:cs="Times New Roman"/>
                        <w:spacing w:val="0"/>
                        <w:sz w:val="36"/>
                        <w:szCs w:val="22"/>
                      </w:rPr>
                    </w:pPr>
                    <w:r w:rsidRPr="00D5124A">
                      <w:rPr>
                        <w:rStyle w:val="30"/>
                        <w:rFonts w:ascii="Times New Roman" w:hAnsi="Times New Roman" w:cs="Times New Roman"/>
                        <w:sz w:val="32"/>
                      </w:rPr>
                      <w:t xml:space="preserve">Название или изготовитель, </w:t>
                    </w:r>
                    <w:proofErr w:type="gramStart"/>
                    <w:r w:rsidRPr="00D5124A">
                      <w:rPr>
                        <w:rStyle w:val="30"/>
                        <w:rFonts w:ascii="Times New Roman" w:hAnsi="Times New Roman" w:cs="Times New Roman"/>
                        <w:sz w:val="32"/>
                      </w:rPr>
                      <w:t>указанные</w:t>
                    </w:r>
                    <w:proofErr w:type="gramEnd"/>
                    <w:r w:rsidRPr="00D5124A">
                      <w:rPr>
                        <w:rStyle w:val="30"/>
                        <w:rFonts w:ascii="Times New Roman" w:hAnsi="Times New Roman" w:cs="Times New Roman"/>
                        <w:sz w:val="32"/>
                      </w:rPr>
                      <w:t xml:space="preserve"> на изделии и в сертификате,</w:t>
                    </w:r>
                    <w:r w:rsidRPr="00D5124A">
                      <w:rPr>
                        <w:rStyle w:val="30"/>
                        <w:rFonts w:ascii="Times New Roman" w:hAnsi="Times New Roman" w:cs="Times New Roman"/>
                        <w:sz w:val="32"/>
                      </w:rPr>
                      <w:br/>
                      <w:t xml:space="preserve">не совпадают. </w:t>
                    </w:r>
                  </w:p>
                  <w:p w:rsidR="00D5124A" w:rsidRPr="00D5124A" w:rsidRDefault="00D5124A" w:rsidP="00D5124A">
                    <w:pPr>
                      <w:pStyle w:val="a5"/>
                      <w:numPr>
                        <w:ilvl w:val="0"/>
                        <w:numId w:val="1"/>
                      </w:numPr>
                      <w:ind w:left="20" w:right="20" w:firstLine="420"/>
                      <w:rPr>
                        <w:rStyle w:val="30"/>
                        <w:rFonts w:ascii="Times New Roman" w:eastAsiaTheme="minorHAnsi" w:hAnsi="Times New Roman" w:cs="Times New Roman"/>
                        <w:spacing w:val="0"/>
                        <w:sz w:val="36"/>
                        <w:szCs w:val="22"/>
                      </w:rPr>
                    </w:pPr>
                    <w:r w:rsidRPr="00D5124A">
                      <w:rPr>
                        <w:rStyle w:val="30"/>
                        <w:rFonts w:ascii="Times New Roman" w:hAnsi="Times New Roman" w:cs="Times New Roman"/>
                        <w:sz w:val="32"/>
                      </w:rPr>
                      <w:t>Копия сертификата не заверена подписью и оригинальной печатью</w:t>
                    </w:r>
                    <w:r w:rsidRPr="00D5124A">
                      <w:rPr>
                        <w:rStyle w:val="30"/>
                        <w:rFonts w:ascii="Times New Roman" w:hAnsi="Times New Roman" w:cs="Times New Roman"/>
                        <w:sz w:val="32"/>
                      </w:rPr>
                      <w:br/>
                      <w:t xml:space="preserve">органа, выдавшего сертификат, либо нотариуса или владельца сертификата; </w:t>
                    </w:r>
                  </w:p>
                  <w:p w:rsidR="00D5124A" w:rsidRPr="00D5124A" w:rsidRDefault="00D5124A" w:rsidP="00D5124A">
                    <w:pPr>
                      <w:pStyle w:val="a5"/>
                      <w:numPr>
                        <w:ilvl w:val="0"/>
                        <w:numId w:val="1"/>
                      </w:numPr>
                      <w:ind w:left="20" w:right="-51" w:firstLine="420"/>
                      <w:rPr>
                        <w:rStyle w:val="30"/>
                        <w:rFonts w:ascii="Times New Roman" w:eastAsiaTheme="minorHAnsi" w:hAnsi="Times New Roman" w:cs="Times New Roman"/>
                        <w:spacing w:val="0"/>
                        <w:sz w:val="36"/>
                        <w:szCs w:val="22"/>
                      </w:rPr>
                    </w:pPr>
                    <w:r w:rsidRPr="00D5124A">
                      <w:rPr>
                        <w:rStyle w:val="30"/>
                        <w:rFonts w:ascii="Times New Roman" w:hAnsi="Times New Roman" w:cs="Times New Roman"/>
                        <w:sz w:val="32"/>
                      </w:rPr>
                      <w:t xml:space="preserve">В графе сертификата «дополнительная информация» нет  класса опасности, </w:t>
                    </w:r>
                  </w:p>
                  <w:p w:rsidR="00D5124A" w:rsidRPr="00D5124A" w:rsidRDefault="00D5124A" w:rsidP="00D5124A">
                    <w:pPr>
                      <w:pStyle w:val="a5"/>
                      <w:numPr>
                        <w:ilvl w:val="0"/>
                        <w:numId w:val="1"/>
                      </w:numPr>
                      <w:ind w:left="20" w:right="-51" w:firstLine="420"/>
                      <w:rPr>
                        <w:sz w:val="36"/>
                      </w:rPr>
                    </w:pPr>
                    <w:r w:rsidRPr="00D5124A">
                      <w:rPr>
                        <w:rStyle w:val="30"/>
                        <w:rFonts w:ascii="Times New Roman" w:hAnsi="Times New Roman" w:cs="Times New Roman"/>
                        <w:sz w:val="32"/>
                      </w:rPr>
                      <w:t xml:space="preserve">Код органа по сертификации знака </w:t>
                    </w:r>
                    <w:r>
                      <w:rPr>
                        <w:rStyle w:val="30"/>
                        <w:rFonts w:ascii="Times New Roman" w:hAnsi="Times New Roman" w:cs="Times New Roman"/>
                        <w:sz w:val="32"/>
                      </w:rPr>
                      <w:t xml:space="preserve"> </w:t>
                    </w:r>
                    <w:r w:rsidRPr="00D5124A">
                      <w:rPr>
                        <w:rStyle w:val="30"/>
                        <w:rFonts w:ascii="Times New Roman" w:hAnsi="Times New Roman" w:cs="Times New Roman"/>
                        <w:sz w:val="32"/>
                      </w:rPr>
                      <w:t xml:space="preserve">соответствия на изделии </w:t>
                    </w:r>
                    <w:r w:rsidR="00476755">
                      <w:rPr>
                        <w:rStyle w:val="30"/>
                        <w:rFonts w:ascii="Times New Roman" w:hAnsi="Times New Roman" w:cs="Times New Roman"/>
                        <w:sz w:val="32"/>
                      </w:rPr>
                      <w:t xml:space="preserve">не </w:t>
                    </w:r>
                    <w:r w:rsidRPr="00D5124A">
                      <w:rPr>
                        <w:rStyle w:val="30"/>
                        <w:rFonts w:ascii="Times New Roman" w:hAnsi="Times New Roman" w:cs="Times New Roman"/>
                        <w:sz w:val="32"/>
                      </w:rPr>
                      <w:t>совпадает с кодом в номере сертификата.</w:t>
                    </w:r>
                  </w:p>
                  <w:p w:rsidR="00663085" w:rsidRPr="00D5124A" w:rsidRDefault="00663085">
                    <w:pPr>
                      <w:rPr>
                        <w:sz w:val="48"/>
                        <w:szCs w:val="32"/>
                      </w:rPr>
                    </w:pPr>
                  </w:p>
                </w:txbxContent>
              </v:textbox>
            </v:rect>
          </v:group>
        </w:pict>
      </w: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23.75pt;margin-top:-49pt;width:351.9pt;height:183.85pt;z-index:-251655168" wrapcoords="20037 0 19808 53 19210 683 19118 2523 1792 2628 46 2680 -46 3731 -46 20549 138 21022 138 21127 643 21547 781 21547 1517 21547 1609 21547 2206 21074 2206 21022 2436 20181 2436 19340 10157 19340 21370 18867 21370 18499 21646 17764 21600 683 21094 158 20773 0 20037 0">
            <v:fill color2="fill darken(118)" rotate="t" method="linear sigma" focus="-50%" type="gradient"/>
            <v:textbox>
              <w:txbxContent>
                <w:p w:rsidR="00663085" w:rsidRDefault="00206E1C" w:rsidP="00663085">
                  <w:pPr>
                    <w:ind w:firstLine="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1.7pt;height:124.1pt" fillcolor="#fc9fcb">
                        <v:fill color2="#f8b049" rotate="t" angle="-135" colors="0 #fc9fcb;8520f #f8b049;13763f #f8b049;41288f #fee7f2;43909f #f952a0;45220f #c50849;53740f #b43e85;1 #f8b049" method="none" focus="100%" type="gradient"/>
                        <v:shadow color="#868686"/>
                        <v:textpath style="font-family:&quot;Arial Black&quot;;v-text-kern:t" trim="t" fitpath="t" string="Выбор &#10;пиротехнического &#10;изделия "/>
                      </v:shape>
                    </w:pict>
                  </w:r>
                </w:p>
              </w:txbxContent>
            </v:textbox>
          </v:shape>
        </w:pict>
      </w:r>
      <w:r w:rsidR="00663085">
        <w:rPr>
          <w:noProof/>
          <w:lang w:eastAsia="ru-RU"/>
        </w:rPr>
        <w:drawing>
          <wp:anchor distT="0" distB="0" distL="114300" distR="114300" simplePos="0" relativeHeight="251658240" behindDoc="1" locked="0" layoutInCell="1" allowOverlap="1">
            <wp:simplePos x="0" y="0"/>
            <wp:positionH relativeFrom="column">
              <wp:posOffset>-963295</wp:posOffset>
            </wp:positionH>
            <wp:positionV relativeFrom="paragraph">
              <wp:posOffset>-768985</wp:posOffset>
            </wp:positionV>
            <wp:extent cx="2936240" cy="4196080"/>
            <wp:effectExtent l="19050" t="0" r="0" b="0"/>
            <wp:wrapTight wrapText="bothSides">
              <wp:wrapPolygon edited="0">
                <wp:start x="-140" y="0"/>
                <wp:lineTo x="-140" y="21476"/>
                <wp:lineTo x="21581" y="21476"/>
                <wp:lineTo x="21581" y="0"/>
                <wp:lineTo x="-140" y="0"/>
              </wp:wrapPolygon>
            </wp:wrapTight>
            <wp:docPr id="1" name="Рисунок 1" descr="E:\Эмблемы картинки по темам\петар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ы картинки по темам\петарда1.jpg"/>
                    <pic:cNvPicPr>
                      <a:picLocks noChangeAspect="1" noChangeArrowheads="1"/>
                    </pic:cNvPicPr>
                  </pic:nvPicPr>
                  <pic:blipFill>
                    <a:blip r:embed="rId5"/>
                    <a:srcRect/>
                    <a:stretch>
                      <a:fillRect/>
                    </a:stretch>
                  </pic:blipFill>
                  <pic:spPr bwMode="auto">
                    <a:xfrm>
                      <a:off x="0" y="0"/>
                      <a:ext cx="2936240" cy="4196080"/>
                    </a:xfrm>
                    <a:prstGeom prst="rect">
                      <a:avLst/>
                    </a:prstGeom>
                    <a:noFill/>
                    <a:ln w="9525">
                      <a:noFill/>
                      <a:miter lim="800000"/>
                      <a:headEnd/>
                      <a:tailEnd/>
                    </a:ln>
                  </pic:spPr>
                </pic:pic>
              </a:graphicData>
            </a:graphic>
          </wp:anchor>
        </w:drawing>
      </w:r>
    </w:p>
    <w:sectPr w:rsidR="00201D32" w:rsidSect="00201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57AB"/>
    <w:multiLevelType w:val="hybridMultilevel"/>
    <w:tmpl w:val="EC5886EE"/>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D301FA"/>
    <w:rsid w:val="00201D32"/>
    <w:rsid w:val="00206E1C"/>
    <w:rsid w:val="00271409"/>
    <w:rsid w:val="00476755"/>
    <w:rsid w:val="00572061"/>
    <w:rsid w:val="00583ADA"/>
    <w:rsid w:val="00663085"/>
    <w:rsid w:val="008F1F59"/>
    <w:rsid w:val="00A631CF"/>
    <w:rsid w:val="00B26976"/>
    <w:rsid w:val="00D301FA"/>
    <w:rsid w:val="00D5124A"/>
    <w:rsid w:val="00DF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1FA"/>
    <w:rPr>
      <w:rFonts w:ascii="Tahoma" w:hAnsi="Tahoma" w:cs="Tahoma"/>
      <w:sz w:val="16"/>
      <w:szCs w:val="16"/>
    </w:rPr>
  </w:style>
  <w:style w:type="character" w:customStyle="1" w:styleId="a4">
    <w:name w:val="Текст выноски Знак"/>
    <w:basedOn w:val="a0"/>
    <w:link w:val="a3"/>
    <w:uiPriority w:val="99"/>
    <w:semiHidden/>
    <w:rsid w:val="00D301FA"/>
    <w:rPr>
      <w:rFonts w:ascii="Tahoma" w:hAnsi="Tahoma" w:cs="Tahoma"/>
      <w:sz w:val="16"/>
      <w:szCs w:val="16"/>
    </w:rPr>
  </w:style>
  <w:style w:type="character" w:customStyle="1" w:styleId="2">
    <w:name w:val="Основной текст (2)_"/>
    <w:basedOn w:val="a0"/>
    <w:link w:val="20"/>
    <w:rsid w:val="00663085"/>
    <w:rPr>
      <w:rFonts w:ascii="Arial" w:eastAsia="Arial" w:hAnsi="Arial" w:cs="Arial"/>
      <w:b/>
      <w:bCs/>
      <w:spacing w:val="-1"/>
      <w:sz w:val="25"/>
      <w:szCs w:val="25"/>
      <w:shd w:val="clear" w:color="auto" w:fill="FFFFFF"/>
    </w:rPr>
  </w:style>
  <w:style w:type="paragraph" w:customStyle="1" w:styleId="20">
    <w:name w:val="Основной текст (2)"/>
    <w:basedOn w:val="a"/>
    <w:link w:val="2"/>
    <w:rsid w:val="00663085"/>
    <w:pPr>
      <w:widowControl w:val="0"/>
      <w:shd w:val="clear" w:color="auto" w:fill="FFFFFF"/>
      <w:spacing w:line="322" w:lineRule="exact"/>
      <w:ind w:firstLine="0"/>
      <w:jc w:val="left"/>
    </w:pPr>
    <w:rPr>
      <w:rFonts w:ascii="Arial" w:eastAsia="Arial" w:hAnsi="Arial" w:cs="Arial"/>
      <w:b/>
      <w:bCs/>
      <w:spacing w:val="-1"/>
      <w:sz w:val="25"/>
      <w:szCs w:val="25"/>
    </w:rPr>
  </w:style>
  <w:style w:type="character" w:customStyle="1" w:styleId="3">
    <w:name w:val="Основной текст (3)_"/>
    <w:basedOn w:val="a0"/>
    <w:rsid w:val="00D5124A"/>
    <w:rPr>
      <w:rFonts w:ascii="Arial" w:eastAsia="Arial" w:hAnsi="Arial" w:cs="Arial"/>
      <w:b w:val="0"/>
      <w:bCs w:val="0"/>
      <w:i w:val="0"/>
      <w:iCs w:val="0"/>
      <w:smallCaps w:val="0"/>
      <w:strike w:val="0"/>
      <w:spacing w:val="-2"/>
      <w:sz w:val="26"/>
      <w:szCs w:val="26"/>
      <w:u w:val="none"/>
    </w:rPr>
  </w:style>
  <w:style w:type="character" w:customStyle="1" w:styleId="6">
    <w:name w:val="Основной текст (6)_"/>
    <w:basedOn w:val="a0"/>
    <w:rsid w:val="00D5124A"/>
    <w:rPr>
      <w:rFonts w:ascii="Arial" w:eastAsia="Arial" w:hAnsi="Arial" w:cs="Arial"/>
      <w:b/>
      <w:bCs/>
      <w:i/>
      <w:iCs/>
      <w:smallCaps w:val="0"/>
      <w:strike w:val="0"/>
      <w:sz w:val="26"/>
      <w:szCs w:val="26"/>
      <w:u w:val="none"/>
    </w:rPr>
  </w:style>
  <w:style w:type="character" w:customStyle="1" w:styleId="60">
    <w:name w:val="Основной текст (6)"/>
    <w:basedOn w:val="6"/>
    <w:rsid w:val="00D5124A"/>
    <w:rPr>
      <w:color w:val="000000"/>
      <w:spacing w:val="0"/>
      <w:w w:val="100"/>
      <w:position w:val="0"/>
      <w:lang w:val="ru-RU"/>
    </w:rPr>
  </w:style>
  <w:style w:type="character" w:customStyle="1" w:styleId="30">
    <w:name w:val="Основной текст (3)"/>
    <w:basedOn w:val="3"/>
    <w:rsid w:val="00D5124A"/>
    <w:rPr>
      <w:color w:val="000000"/>
      <w:w w:val="100"/>
      <w:position w:val="0"/>
      <w:lang w:val="ru-RU"/>
    </w:rPr>
  </w:style>
  <w:style w:type="paragraph" w:styleId="a5">
    <w:name w:val="List Paragraph"/>
    <w:basedOn w:val="a"/>
    <w:uiPriority w:val="34"/>
    <w:qFormat/>
    <w:rsid w:val="00D51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cp:lastModifiedBy>
  <cp:revision>4</cp:revision>
  <dcterms:created xsi:type="dcterms:W3CDTF">2013-12-09T09:00:00Z</dcterms:created>
  <dcterms:modified xsi:type="dcterms:W3CDTF">2013-12-09T11:57:00Z</dcterms:modified>
</cp:coreProperties>
</file>